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383A" w14:textId="77777777" w:rsidR="00676A92" w:rsidRDefault="00676A92" w:rsidP="005C0CEF">
      <w:pPr>
        <w:widowControl/>
        <w:shd w:val="clear" w:color="auto" w:fill="FFFFFF"/>
        <w:spacing w:line="750" w:lineRule="atLeast"/>
        <w:jc w:val="center"/>
        <w:outlineLvl w:val="0"/>
        <w:rPr>
          <w:rFonts w:ascii="黑体" w:eastAsia="黑体" w:hAnsi="黑体" w:cs="宋体"/>
          <w:bCs/>
          <w:color w:val="000000"/>
          <w:kern w:val="36"/>
          <w:sz w:val="42"/>
          <w:szCs w:val="42"/>
        </w:rPr>
      </w:pPr>
    </w:p>
    <w:p w14:paraId="6BC3BC78" w14:textId="77777777" w:rsidR="005C0CEF" w:rsidRPr="005C0CEF" w:rsidRDefault="005C0CEF" w:rsidP="005C0CEF">
      <w:pPr>
        <w:widowControl/>
        <w:shd w:val="clear" w:color="auto" w:fill="FFFFFF"/>
        <w:spacing w:line="750" w:lineRule="atLeast"/>
        <w:jc w:val="center"/>
        <w:outlineLvl w:val="0"/>
        <w:rPr>
          <w:rFonts w:ascii="黑体" w:eastAsia="黑体" w:hAnsi="黑体" w:cs="宋体"/>
          <w:bCs/>
          <w:color w:val="000000"/>
          <w:kern w:val="36"/>
          <w:sz w:val="42"/>
          <w:szCs w:val="42"/>
        </w:rPr>
      </w:pPr>
      <w:r w:rsidRPr="005C0CEF">
        <w:rPr>
          <w:rFonts w:ascii="黑体" w:eastAsia="黑体" w:hAnsi="黑体" w:cs="宋体"/>
          <w:bCs/>
          <w:color w:val="000000"/>
          <w:kern w:val="36"/>
          <w:sz w:val="42"/>
          <w:szCs w:val="42"/>
        </w:rPr>
        <w:t>2021</w:t>
      </w:r>
      <w:r w:rsidRPr="005C0CEF">
        <w:rPr>
          <w:rFonts w:ascii="黑体" w:eastAsia="黑体" w:hAnsi="黑体" w:cs="宋体" w:hint="eastAsia"/>
          <w:bCs/>
          <w:color w:val="000000"/>
          <w:kern w:val="36"/>
          <w:sz w:val="42"/>
          <w:szCs w:val="42"/>
        </w:rPr>
        <w:t>年中国农业绿色发展研究会科学技术奖拟授奖成果公示</w:t>
      </w:r>
    </w:p>
    <w:p w14:paraId="4F2238A9" w14:textId="77777777" w:rsidR="005C0CEF" w:rsidRPr="005C0CEF" w:rsidRDefault="005C0CEF" w:rsidP="005C0CEF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000000"/>
        </w:rPr>
      </w:pPr>
    </w:p>
    <w:p w14:paraId="6EE488FA" w14:textId="77777777" w:rsidR="005C0CEF" w:rsidRDefault="005C0CEF" w:rsidP="00676A92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color w:val="000000"/>
          <w:sz w:val="32"/>
          <w:szCs w:val="32"/>
        </w:rPr>
      </w:pPr>
      <w:r w:rsidRPr="005C0CEF">
        <w:rPr>
          <w:rFonts w:hint="eastAsia"/>
          <w:color w:val="000000"/>
          <w:sz w:val="32"/>
          <w:szCs w:val="32"/>
        </w:rPr>
        <w:t>根据《中国农业绿色发展研究会科学技术奖评奖办法》的规定，现将</w:t>
      </w:r>
      <w:r w:rsidRPr="005C0CEF">
        <w:rPr>
          <w:color w:val="000000"/>
          <w:sz w:val="32"/>
          <w:szCs w:val="32"/>
        </w:rPr>
        <w:t>2021</w:t>
      </w:r>
      <w:r w:rsidRPr="005C0CEF">
        <w:rPr>
          <w:rFonts w:hint="eastAsia"/>
          <w:color w:val="000000"/>
          <w:sz w:val="32"/>
          <w:szCs w:val="32"/>
        </w:rPr>
        <w:t>年中国农业绿色发展研究会科学技术奖拟授奖的</w:t>
      </w:r>
      <w:r w:rsidRPr="005C0CEF">
        <w:rPr>
          <w:color w:val="000000"/>
          <w:sz w:val="32"/>
          <w:szCs w:val="32"/>
        </w:rPr>
        <w:t>24</w:t>
      </w:r>
      <w:r w:rsidRPr="005C0CEF">
        <w:rPr>
          <w:rFonts w:hint="eastAsia"/>
          <w:color w:val="000000"/>
          <w:sz w:val="32"/>
          <w:szCs w:val="32"/>
        </w:rPr>
        <w:t>项成果</w:t>
      </w:r>
      <w:r w:rsidR="00DC0FA5">
        <w:rPr>
          <w:rFonts w:hint="eastAsia"/>
          <w:color w:val="000000"/>
          <w:sz w:val="32"/>
          <w:szCs w:val="32"/>
        </w:rPr>
        <w:t>（详见附件）</w:t>
      </w:r>
      <w:r w:rsidRPr="005C0CEF">
        <w:rPr>
          <w:rFonts w:hint="eastAsia"/>
          <w:color w:val="000000"/>
          <w:sz w:val="32"/>
          <w:szCs w:val="32"/>
        </w:rPr>
        <w:t>予以公示。</w:t>
      </w:r>
    </w:p>
    <w:p w14:paraId="5067DA00" w14:textId="77777777" w:rsidR="005C0CEF" w:rsidRPr="005C0CEF" w:rsidRDefault="005C0CEF" w:rsidP="00676A92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color w:val="000000"/>
          <w:sz w:val="32"/>
          <w:szCs w:val="32"/>
        </w:rPr>
      </w:pPr>
      <w:r w:rsidRPr="005C0CEF">
        <w:rPr>
          <w:rFonts w:hint="eastAsia"/>
          <w:color w:val="000000"/>
          <w:sz w:val="32"/>
          <w:szCs w:val="32"/>
        </w:rPr>
        <w:t>对拟授奖成果的创新性、先进性、实用性及推荐材料的真实性等持有异议的，在公示期内向中国农业绿色发展研究会科学技术</w:t>
      </w:r>
      <w:proofErr w:type="gramStart"/>
      <w:r w:rsidRPr="005C0CEF">
        <w:rPr>
          <w:rFonts w:hint="eastAsia"/>
          <w:color w:val="000000"/>
          <w:sz w:val="32"/>
          <w:szCs w:val="32"/>
        </w:rPr>
        <w:t>奖</w:t>
      </w:r>
      <w:proofErr w:type="gramEnd"/>
      <w:r w:rsidRPr="005C0CEF">
        <w:rPr>
          <w:rFonts w:hint="eastAsia"/>
          <w:color w:val="000000"/>
          <w:sz w:val="32"/>
          <w:szCs w:val="32"/>
        </w:rPr>
        <w:t>奖励委员会办公室提出，逾期不予受理。</w:t>
      </w:r>
    </w:p>
    <w:p w14:paraId="3B232384" w14:textId="77777777" w:rsidR="005C0CEF" w:rsidRPr="005C0CEF" w:rsidRDefault="005C0CEF" w:rsidP="00676A9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5C0CEF">
        <w:rPr>
          <w:rFonts w:hint="eastAsia"/>
          <w:color w:val="000000"/>
          <w:sz w:val="32"/>
          <w:szCs w:val="32"/>
        </w:rPr>
        <w:t xml:space="preserve">　　提出异议的单位或者个人应当提供书面异议材料，并提供必要的证明文件，必须表明其真实身份。个人提出异议的，必须在书面异议材料上签署真实姓名、联系电话；以单位名义提出异议的，必须加盖本单位公章并提供联系人、联系电话。以匿名方式提出的异议，一律不予受理。</w:t>
      </w:r>
    </w:p>
    <w:p w14:paraId="4E165FE9" w14:textId="1C019EE2" w:rsidR="005C0CEF" w:rsidRPr="005C0CEF" w:rsidRDefault="005C0CEF" w:rsidP="00676A9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5C0CEF">
        <w:rPr>
          <w:rFonts w:hint="eastAsia"/>
          <w:color w:val="000000"/>
          <w:sz w:val="32"/>
          <w:szCs w:val="32"/>
        </w:rPr>
        <w:t xml:space="preserve">　　公示截止日期为20</w:t>
      </w:r>
      <w:r w:rsidRPr="005C0CEF">
        <w:rPr>
          <w:color w:val="000000"/>
          <w:sz w:val="32"/>
          <w:szCs w:val="32"/>
        </w:rPr>
        <w:t>21</w:t>
      </w:r>
      <w:r w:rsidRPr="005C0CEF">
        <w:rPr>
          <w:rFonts w:hint="eastAsia"/>
          <w:color w:val="000000"/>
          <w:sz w:val="32"/>
          <w:szCs w:val="32"/>
        </w:rPr>
        <w:t>年</w:t>
      </w:r>
      <w:r w:rsidRPr="005C0CEF">
        <w:rPr>
          <w:color w:val="000000"/>
          <w:sz w:val="32"/>
          <w:szCs w:val="32"/>
        </w:rPr>
        <w:t>4</w:t>
      </w:r>
      <w:r w:rsidRPr="005C0CEF">
        <w:rPr>
          <w:rFonts w:hint="eastAsia"/>
          <w:color w:val="000000"/>
          <w:sz w:val="32"/>
          <w:szCs w:val="32"/>
        </w:rPr>
        <w:t>月</w:t>
      </w:r>
      <w:r w:rsidR="00A20149">
        <w:rPr>
          <w:color w:val="000000"/>
          <w:sz w:val="32"/>
          <w:szCs w:val="32"/>
        </w:rPr>
        <w:t>2</w:t>
      </w:r>
      <w:r w:rsidR="00E4495C">
        <w:rPr>
          <w:color w:val="000000"/>
          <w:sz w:val="32"/>
          <w:szCs w:val="32"/>
        </w:rPr>
        <w:t>8</w:t>
      </w:r>
      <w:r w:rsidRPr="005C0CEF">
        <w:rPr>
          <w:rFonts w:hint="eastAsia"/>
          <w:color w:val="000000"/>
          <w:sz w:val="32"/>
          <w:szCs w:val="32"/>
        </w:rPr>
        <w:t>日。</w:t>
      </w:r>
    </w:p>
    <w:p w14:paraId="4B6A4922" w14:textId="77777777" w:rsidR="005C0CEF" w:rsidRPr="005C0CEF" w:rsidRDefault="005C0CEF" w:rsidP="00676A9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5C0CEF">
        <w:rPr>
          <w:rFonts w:hint="eastAsia"/>
          <w:color w:val="000000"/>
          <w:sz w:val="32"/>
          <w:szCs w:val="32"/>
        </w:rPr>
        <w:t xml:space="preserve">　　电话：010-</w:t>
      </w:r>
      <w:r w:rsidRPr="005C0CEF">
        <w:rPr>
          <w:color w:val="000000"/>
          <w:sz w:val="32"/>
          <w:szCs w:val="32"/>
        </w:rPr>
        <w:t>82102286</w:t>
      </w:r>
      <w:r w:rsidRPr="005C0CEF">
        <w:rPr>
          <w:rFonts w:hint="eastAsia"/>
          <w:color w:val="000000"/>
          <w:sz w:val="32"/>
          <w:szCs w:val="32"/>
        </w:rPr>
        <w:t>，</w:t>
      </w:r>
      <w:r w:rsidR="0029420A">
        <w:rPr>
          <w:rFonts w:hint="eastAsia"/>
          <w:color w:val="000000"/>
          <w:sz w:val="32"/>
          <w:szCs w:val="32"/>
        </w:rPr>
        <w:t>0</w:t>
      </w:r>
      <w:r w:rsidR="0029420A">
        <w:rPr>
          <w:color w:val="000000"/>
          <w:sz w:val="32"/>
          <w:szCs w:val="32"/>
        </w:rPr>
        <w:t>10-</w:t>
      </w:r>
      <w:r w:rsidRPr="005C0CEF">
        <w:rPr>
          <w:color w:val="000000"/>
          <w:sz w:val="32"/>
          <w:szCs w:val="32"/>
        </w:rPr>
        <w:t>82102286</w:t>
      </w:r>
      <w:r w:rsidRPr="005C0CEF">
        <w:rPr>
          <w:rFonts w:hint="eastAsia"/>
          <w:color w:val="000000"/>
          <w:sz w:val="32"/>
          <w:szCs w:val="32"/>
        </w:rPr>
        <w:t>(传真)</w:t>
      </w:r>
    </w:p>
    <w:p w14:paraId="47846EE0" w14:textId="77777777" w:rsidR="005C0CEF" w:rsidRPr="005C0CEF" w:rsidRDefault="005C0CEF" w:rsidP="00676A92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color w:val="000000"/>
          <w:sz w:val="32"/>
          <w:szCs w:val="32"/>
        </w:rPr>
      </w:pPr>
      <w:r w:rsidRPr="005C0CEF">
        <w:rPr>
          <w:rFonts w:hint="eastAsia"/>
          <w:color w:val="000000"/>
          <w:sz w:val="32"/>
          <w:szCs w:val="32"/>
        </w:rPr>
        <w:t>地址：北京市海淀区中关村南大街1</w:t>
      </w:r>
      <w:r w:rsidRPr="005C0CEF">
        <w:rPr>
          <w:color w:val="000000"/>
          <w:sz w:val="32"/>
          <w:szCs w:val="32"/>
        </w:rPr>
        <w:t>2</w:t>
      </w:r>
      <w:r w:rsidRPr="005C0CEF">
        <w:rPr>
          <w:rFonts w:hint="eastAsia"/>
          <w:color w:val="000000"/>
          <w:sz w:val="32"/>
          <w:szCs w:val="32"/>
        </w:rPr>
        <w:t>号</w:t>
      </w:r>
    </w:p>
    <w:p w14:paraId="3E9E52D4" w14:textId="77777777" w:rsidR="005C0CEF" w:rsidRDefault="005C0CEF" w:rsidP="00676A92">
      <w:pPr>
        <w:pStyle w:val="a3"/>
        <w:shd w:val="clear" w:color="auto" w:fill="FFFFFF"/>
        <w:spacing w:before="0" w:beforeAutospacing="0" w:after="0" w:afterAutospacing="0" w:line="360" w:lineRule="auto"/>
        <w:ind w:firstLineChars="500" w:firstLine="1600"/>
        <w:rPr>
          <w:color w:val="000000"/>
          <w:sz w:val="32"/>
          <w:szCs w:val="32"/>
        </w:rPr>
      </w:pPr>
      <w:r w:rsidRPr="005C0CEF">
        <w:rPr>
          <w:rFonts w:hint="eastAsia"/>
          <w:color w:val="000000"/>
          <w:sz w:val="32"/>
          <w:szCs w:val="32"/>
        </w:rPr>
        <w:t>中国农业绿色发展研究会科学技术奖奖励委员</w:t>
      </w:r>
    </w:p>
    <w:p w14:paraId="5ADC657B" w14:textId="77777777" w:rsidR="005C0CEF" w:rsidRPr="005C0CEF" w:rsidRDefault="005C0CEF" w:rsidP="00676A92">
      <w:pPr>
        <w:pStyle w:val="a3"/>
        <w:shd w:val="clear" w:color="auto" w:fill="FFFFFF"/>
        <w:spacing w:before="0" w:beforeAutospacing="0" w:after="0" w:afterAutospacing="0" w:line="360" w:lineRule="auto"/>
        <w:ind w:firstLineChars="500" w:firstLine="1600"/>
        <w:rPr>
          <w:color w:val="000000"/>
          <w:sz w:val="32"/>
          <w:szCs w:val="32"/>
        </w:rPr>
      </w:pPr>
      <w:r w:rsidRPr="005C0CEF">
        <w:rPr>
          <w:rFonts w:hint="eastAsia"/>
          <w:color w:val="000000"/>
          <w:sz w:val="32"/>
          <w:szCs w:val="32"/>
        </w:rPr>
        <w:t>会办公室100</w:t>
      </w:r>
      <w:r w:rsidRPr="005C0CEF">
        <w:rPr>
          <w:color w:val="000000"/>
          <w:sz w:val="32"/>
          <w:szCs w:val="32"/>
        </w:rPr>
        <w:t>081</w:t>
      </w:r>
    </w:p>
    <w:p w14:paraId="542E110D" w14:textId="77777777" w:rsidR="00676A92" w:rsidRDefault="00676A92" w:rsidP="00676A92">
      <w:pPr>
        <w:spacing w:line="360" w:lineRule="auto"/>
        <w:rPr>
          <w:rFonts w:ascii="宋体" w:eastAsia="宋体" w:hAnsi="宋体"/>
          <w:sz w:val="32"/>
          <w:szCs w:val="32"/>
        </w:rPr>
      </w:pPr>
    </w:p>
    <w:p w14:paraId="0650F2BF" w14:textId="77777777" w:rsidR="0029420A" w:rsidRDefault="0029420A" w:rsidP="00676A92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</w:rPr>
      </w:pPr>
    </w:p>
    <w:p w14:paraId="6A7D46C0" w14:textId="77777777" w:rsidR="001564A2" w:rsidRPr="005C0CEF" w:rsidRDefault="005C0CEF" w:rsidP="00676A92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</w:rPr>
      </w:pPr>
      <w:r w:rsidRPr="005C0CEF">
        <w:rPr>
          <w:rFonts w:ascii="宋体" w:eastAsia="宋体" w:hAnsi="宋体" w:hint="eastAsia"/>
          <w:sz w:val="32"/>
          <w:szCs w:val="32"/>
        </w:rPr>
        <w:t>附件：</w:t>
      </w:r>
    </w:p>
    <w:p w14:paraId="63102AE2" w14:textId="77777777" w:rsidR="005C0CEF" w:rsidRPr="005C0CEF" w:rsidRDefault="005C0CEF" w:rsidP="00676A92">
      <w:pPr>
        <w:spacing w:line="360" w:lineRule="auto"/>
        <w:ind w:left="315" w:firstLineChars="200" w:firstLine="640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1</w:t>
      </w:r>
      <w:r>
        <w:rPr>
          <w:rFonts w:ascii="宋体" w:eastAsia="宋体" w:hAnsi="宋体"/>
          <w:color w:val="000000"/>
          <w:sz w:val="32"/>
          <w:szCs w:val="32"/>
        </w:rPr>
        <w:t>.</w:t>
      </w:r>
      <w:r w:rsidR="00125853">
        <w:rPr>
          <w:rFonts w:ascii="宋体" w:eastAsia="宋体" w:hAnsi="宋体"/>
          <w:color w:val="000000"/>
          <w:sz w:val="32"/>
          <w:szCs w:val="32"/>
        </w:rPr>
        <w:t>2021</w:t>
      </w:r>
      <w:r w:rsidR="00125853">
        <w:rPr>
          <w:rFonts w:ascii="宋体" w:eastAsia="宋体" w:hAnsi="宋体" w:hint="eastAsia"/>
          <w:color w:val="000000"/>
          <w:sz w:val="32"/>
          <w:szCs w:val="32"/>
        </w:rPr>
        <w:t>年</w:t>
      </w:r>
      <w:r w:rsidRPr="005C0CEF">
        <w:rPr>
          <w:rFonts w:ascii="宋体" w:eastAsia="宋体" w:hAnsi="宋体" w:hint="eastAsia"/>
          <w:color w:val="000000"/>
          <w:sz w:val="32"/>
          <w:szCs w:val="32"/>
        </w:rPr>
        <w:t>中国农业绿色发展研究会科学技术奖拟授奖</w:t>
      </w:r>
      <w:r w:rsidR="00125853">
        <w:rPr>
          <w:rFonts w:ascii="宋体" w:eastAsia="宋体" w:hAnsi="宋体" w:hint="eastAsia"/>
          <w:color w:val="000000"/>
          <w:sz w:val="32"/>
          <w:szCs w:val="32"/>
        </w:rPr>
        <w:t>成果</w:t>
      </w:r>
      <w:r w:rsidRPr="005C0CEF">
        <w:rPr>
          <w:rFonts w:ascii="宋体" w:eastAsia="宋体" w:hAnsi="宋体" w:hint="eastAsia"/>
          <w:color w:val="000000"/>
          <w:sz w:val="32"/>
          <w:szCs w:val="32"/>
        </w:rPr>
        <w:t>名单</w:t>
      </w:r>
    </w:p>
    <w:p w14:paraId="7E4A18F5" w14:textId="77777777" w:rsidR="005C0CEF" w:rsidRDefault="005C0CEF" w:rsidP="00676A92">
      <w:pPr>
        <w:spacing w:line="360" w:lineRule="auto"/>
        <w:rPr>
          <w:rFonts w:ascii="宋体" w:eastAsia="宋体" w:hAnsi="宋体"/>
          <w:color w:val="000000"/>
          <w:sz w:val="32"/>
          <w:szCs w:val="32"/>
        </w:rPr>
      </w:pPr>
    </w:p>
    <w:p w14:paraId="7BAC6EAE" w14:textId="77777777" w:rsidR="005C0CEF" w:rsidRDefault="005C0CEF" w:rsidP="00676A92">
      <w:pPr>
        <w:spacing w:line="360" w:lineRule="auto"/>
        <w:rPr>
          <w:rFonts w:ascii="宋体" w:eastAsia="宋体" w:hAnsi="宋体"/>
          <w:color w:val="000000"/>
          <w:sz w:val="32"/>
          <w:szCs w:val="32"/>
        </w:rPr>
      </w:pPr>
    </w:p>
    <w:p w14:paraId="211EF6D5" w14:textId="77777777" w:rsidR="005C0CEF" w:rsidRDefault="005C0CEF" w:rsidP="00676A92">
      <w:pPr>
        <w:spacing w:line="360" w:lineRule="auto"/>
        <w:rPr>
          <w:rFonts w:ascii="宋体" w:eastAsia="宋体" w:hAnsi="宋体"/>
          <w:color w:val="000000"/>
          <w:sz w:val="32"/>
          <w:szCs w:val="32"/>
        </w:rPr>
      </w:pPr>
    </w:p>
    <w:p w14:paraId="3BF01954" w14:textId="77777777" w:rsidR="005C0CEF" w:rsidRDefault="005C0CEF" w:rsidP="00676A92">
      <w:pPr>
        <w:spacing w:line="360" w:lineRule="auto"/>
        <w:rPr>
          <w:rFonts w:ascii="宋体" w:eastAsia="宋体" w:hAnsi="宋体"/>
          <w:color w:val="000000"/>
          <w:sz w:val="32"/>
          <w:szCs w:val="32"/>
        </w:rPr>
      </w:pPr>
    </w:p>
    <w:p w14:paraId="05087E17" w14:textId="77777777" w:rsidR="005C0CEF" w:rsidRDefault="005C0CEF" w:rsidP="00676A92">
      <w:pPr>
        <w:spacing w:line="360" w:lineRule="auto"/>
        <w:ind w:firstLineChars="1200" w:firstLine="3840"/>
        <w:rPr>
          <w:rFonts w:ascii="宋体" w:eastAsia="宋体" w:hAnsi="宋体"/>
          <w:color w:val="000000"/>
          <w:sz w:val="32"/>
          <w:szCs w:val="32"/>
        </w:rPr>
      </w:pPr>
      <w:r w:rsidRPr="005C0CEF">
        <w:rPr>
          <w:rFonts w:ascii="宋体" w:eastAsia="宋体" w:hAnsi="宋体" w:hint="eastAsia"/>
          <w:color w:val="000000"/>
          <w:sz w:val="32"/>
          <w:szCs w:val="32"/>
        </w:rPr>
        <w:t>中国农业绿色发展研究会</w:t>
      </w:r>
    </w:p>
    <w:p w14:paraId="31D9F247" w14:textId="5554E442" w:rsidR="005C0CEF" w:rsidRDefault="005C0CEF" w:rsidP="00676A92">
      <w:pPr>
        <w:spacing w:line="360" w:lineRule="auto"/>
        <w:ind w:firstLineChars="1400" w:firstLine="4480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color w:val="000000"/>
          <w:sz w:val="32"/>
          <w:szCs w:val="32"/>
        </w:rPr>
        <w:t>2022</w:t>
      </w:r>
      <w:r>
        <w:rPr>
          <w:rFonts w:ascii="宋体" w:eastAsia="宋体" w:hAnsi="宋体" w:hint="eastAsia"/>
          <w:color w:val="000000"/>
          <w:sz w:val="32"/>
          <w:szCs w:val="32"/>
        </w:rPr>
        <w:t>年3月</w:t>
      </w:r>
      <w:r w:rsidR="00A20149">
        <w:rPr>
          <w:rFonts w:ascii="宋体" w:eastAsia="宋体" w:hAnsi="宋体" w:hint="eastAsia"/>
          <w:color w:val="000000"/>
          <w:sz w:val="32"/>
          <w:szCs w:val="32"/>
        </w:rPr>
        <w:t>2</w:t>
      </w:r>
      <w:r w:rsidR="00E4495C">
        <w:rPr>
          <w:rFonts w:ascii="宋体" w:eastAsia="宋体" w:hAnsi="宋体"/>
          <w:color w:val="000000"/>
          <w:sz w:val="32"/>
          <w:szCs w:val="32"/>
        </w:rPr>
        <w:t>8</w:t>
      </w:r>
      <w:r>
        <w:rPr>
          <w:rFonts w:ascii="宋体" w:eastAsia="宋体" w:hAnsi="宋体" w:hint="eastAsia"/>
          <w:color w:val="000000"/>
          <w:sz w:val="32"/>
          <w:szCs w:val="32"/>
        </w:rPr>
        <w:t>日</w:t>
      </w:r>
    </w:p>
    <w:p w14:paraId="113050EF" w14:textId="77777777" w:rsidR="00132651" w:rsidRDefault="00132651" w:rsidP="00676A92">
      <w:pPr>
        <w:spacing w:line="360" w:lineRule="auto"/>
        <w:ind w:firstLineChars="1400" w:firstLine="4480"/>
        <w:rPr>
          <w:rFonts w:ascii="宋体" w:eastAsia="宋体" w:hAnsi="宋体"/>
          <w:color w:val="000000"/>
          <w:sz w:val="32"/>
          <w:szCs w:val="32"/>
        </w:rPr>
      </w:pPr>
    </w:p>
    <w:p w14:paraId="059D8AB7" w14:textId="77777777" w:rsidR="00132651" w:rsidRDefault="00132651" w:rsidP="00676A92">
      <w:pPr>
        <w:spacing w:line="360" w:lineRule="auto"/>
        <w:ind w:firstLineChars="1400" w:firstLine="4480"/>
        <w:rPr>
          <w:rFonts w:ascii="宋体" w:eastAsia="宋体" w:hAnsi="宋体"/>
          <w:color w:val="000000"/>
          <w:sz w:val="32"/>
          <w:szCs w:val="32"/>
        </w:rPr>
      </w:pPr>
    </w:p>
    <w:p w14:paraId="07DF3034" w14:textId="77777777" w:rsidR="00132651" w:rsidRDefault="00132651" w:rsidP="00676A92">
      <w:pPr>
        <w:spacing w:line="360" w:lineRule="auto"/>
        <w:ind w:firstLineChars="1400" w:firstLine="4480"/>
        <w:rPr>
          <w:rFonts w:ascii="宋体" w:eastAsia="宋体" w:hAnsi="宋体"/>
          <w:color w:val="000000"/>
          <w:sz w:val="32"/>
          <w:szCs w:val="32"/>
        </w:rPr>
      </w:pPr>
    </w:p>
    <w:p w14:paraId="1848E454" w14:textId="77777777" w:rsidR="00132651" w:rsidRDefault="00132651" w:rsidP="00676A92">
      <w:pPr>
        <w:spacing w:line="360" w:lineRule="auto"/>
        <w:ind w:firstLineChars="1400" w:firstLine="4480"/>
        <w:rPr>
          <w:rFonts w:ascii="宋体" w:eastAsia="宋体" w:hAnsi="宋体"/>
          <w:color w:val="000000"/>
          <w:sz w:val="32"/>
          <w:szCs w:val="32"/>
        </w:rPr>
      </w:pPr>
    </w:p>
    <w:p w14:paraId="3F6C2F26" w14:textId="77777777" w:rsidR="00132651" w:rsidRPr="00132651" w:rsidRDefault="00132651" w:rsidP="00676A92">
      <w:pPr>
        <w:spacing w:line="360" w:lineRule="auto"/>
        <w:ind w:firstLineChars="1400" w:firstLine="4480"/>
        <w:rPr>
          <w:rFonts w:ascii="宋体" w:eastAsia="宋体" w:hAnsi="宋体"/>
          <w:color w:val="000000"/>
          <w:sz w:val="32"/>
          <w:szCs w:val="32"/>
        </w:rPr>
      </w:pPr>
    </w:p>
    <w:p w14:paraId="3459AD55" w14:textId="77777777" w:rsidR="00132651" w:rsidRDefault="00132651" w:rsidP="00676A92">
      <w:pPr>
        <w:spacing w:line="360" w:lineRule="auto"/>
        <w:ind w:firstLineChars="1400" w:firstLine="4480"/>
        <w:rPr>
          <w:rFonts w:ascii="宋体" w:eastAsia="宋体" w:hAnsi="宋体"/>
          <w:color w:val="000000"/>
          <w:sz w:val="32"/>
          <w:szCs w:val="32"/>
        </w:rPr>
      </w:pPr>
    </w:p>
    <w:p w14:paraId="6F5B5843" w14:textId="77777777" w:rsidR="00132651" w:rsidRDefault="00132651" w:rsidP="00676A92">
      <w:pPr>
        <w:spacing w:line="360" w:lineRule="auto"/>
        <w:ind w:firstLineChars="1400" w:firstLine="4480"/>
        <w:rPr>
          <w:rFonts w:ascii="宋体" w:eastAsia="宋体" w:hAnsi="宋体"/>
          <w:color w:val="000000"/>
          <w:sz w:val="32"/>
          <w:szCs w:val="32"/>
        </w:rPr>
      </w:pPr>
    </w:p>
    <w:p w14:paraId="1E55FFFF" w14:textId="77777777" w:rsidR="00132651" w:rsidRDefault="00132651" w:rsidP="00676A92">
      <w:pPr>
        <w:spacing w:line="360" w:lineRule="auto"/>
        <w:ind w:firstLineChars="1400" w:firstLine="4480"/>
        <w:rPr>
          <w:rFonts w:ascii="宋体" w:eastAsia="宋体" w:hAnsi="宋体"/>
          <w:color w:val="000000"/>
          <w:sz w:val="32"/>
          <w:szCs w:val="32"/>
        </w:rPr>
      </w:pPr>
    </w:p>
    <w:p w14:paraId="644AA4A3" w14:textId="77777777" w:rsidR="00132651" w:rsidRDefault="00132651" w:rsidP="00676A92">
      <w:pPr>
        <w:spacing w:line="360" w:lineRule="auto"/>
        <w:ind w:firstLineChars="1400" w:firstLine="4480"/>
        <w:rPr>
          <w:rFonts w:ascii="宋体" w:eastAsia="宋体" w:hAnsi="宋体"/>
          <w:color w:val="000000"/>
          <w:sz w:val="32"/>
          <w:szCs w:val="32"/>
        </w:rPr>
      </w:pPr>
    </w:p>
    <w:p w14:paraId="1E9AFA9A" w14:textId="77777777" w:rsidR="00132651" w:rsidRDefault="00132651" w:rsidP="00676A92">
      <w:pPr>
        <w:spacing w:line="360" w:lineRule="auto"/>
        <w:ind w:firstLineChars="1400" w:firstLine="4480"/>
        <w:rPr>
          <w:rFonts w:ascii="宋体" w:eastAsia="宋体" w:hAnsi="宋体"/>
          <w:color w:val="000000"/>
          <w:sz w:val="32"/>
          <w:szCs w:val="32"/>
        </w:rPr>
      </w:pPr>
    </w:p>
    <w:p w14:paraId="3A8CA350" w14:textId="77777777" w:rsidR="00132651" w:rsidRDefault="00132651" w:rsidP="00676A92">
      <w:pPr>
        <w:spacing w:line="360" w:lineRule="auto"/>
        <w:ind w:firstLineChars="1400" w:firstLine="4480"/>
        <w:rPr>
          <w:rFonts w:ascii="宋体" w:eastAsia="宋体" w:hAnsi="宋体"/>
          <w:color w:val="000000"/>
          <w:sz w:val="32"/>
          <w:szCs w:val="32"/>
        </w:rPr>
      </w:pPr>
    </w:p>
    <w:p w14:paraId="406204D6" w14:textId="77777777" w:rsidR="00132651" w:rsidRDefault="00132651" w:rsidP="00676A92">
      <w:pPr>
        <w:spacing w:line="360" w:lineRule="auto"/>
        <w:ind w:firstLineChars="1400" w:firstLine="4480"/>
        <w:rPr>
          <w:rFonts w:ascii="宋体" w:eastAsia="宋体" w:hAnsi="宋体"/>
          <w:color w:val="000000"/>
          <w:sz w:val="32"/>
          <w:szCs w:val="32"/>
        </w:rPr>
      </w:pPr>
    </w:p>
    <w:p w14:paraId="0B60583E" w14:textId="77777777" w:rsidR="00132651" w:rsidRDefault="00132651" w:rsidP="00091E1A">
      <w:pPr>
        <w:spacing w:line="360" w:lineRule="auto"/>
        <w:rPr>
          <w:rFonts w:ascii="宋体" w:eastAsia="宋体" w:hAnsi="宋体"/>
          <w:color w:val="000000"/>
          <w:sz w:val="32"/>
          <w:szCs w:val="32"/>
        </w:rPr>
        <w:sectPr w:rsidR="0013265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A25F57A" w14:textId="77777777" w:rsidR="00132651" w:rsidRPr="00091E1A" w:rsidRDefault="00091E1A" w:rsidP="00091E1A">
      <w:pPr>
        <w:spacing w:line="360" w:lineRule="auto"/>
        <w:jc w:val="center"/>
        <w:rPr>
          <w:rFonts w:ascii="黑体" w:eastAsia="黑体" w:hAnsi="黑体"/>
          <w:color w:val="000000"/>
          <w:sz w:val="32"/>
          <w:szCs w:val="32"/>
        </w:rPr>
      </w:pPr>
      <w:r w:rsidRPr="00091E1A">
        <w:rPr>
          <w:rFonts w:ascii="黑体" w:eastAsia="黑体" w:hAnsi="黑体" w:hint="eastAsia"/>
          <w:color w:val="000000"/>
          <w:sz w:val="32"/>
          <w:szCs w:val="32"/>
        </w:rPr>
        <w:lastRenderedPageBreak/>
        <w:t>2</w:t>
      </w:r>
      <w:r w:rsidRPr="00091E1A">
        <w:rPr>
          <w:rFonts w:ascii="黑体" w:eastAsia="黑体" w:hAnsi="黑体"/>
          <w:color w:val="000000"/>
          <w:sz w:val="32"/>
          <w:szCs w:val="32"/>
        </w:rPr>
        <w:t>021</w:t>
      </w:r>
      <w:r w:rsidRPr="00091E1A">
        <w:rPr>
          <w:rFonts w:ascii="黑体" w:eastAsia="黑体" w:hAnsi="黑体" w:hint="eastAsia"/>
          <w:color w:val="000000"/>
          <w:sz w:val="32"/>
          <w:szCs w:val="32"/>
        </w:rPr>
        <w:t>年中国农业绿色发展研究会科学技术奖拟授奖成果名单</w:t>
      </w:r>
    </w:p>
    <w:tbl>
      <w:tblPr>
        <w:tblW w:w="13900" w:type="dxa"/>
        <w:tblInd w:w="-5" w:type="dxa"/>
        <w:tblLook w:val="04A0" w:firstRow="1" w:lastRow="0" w:firstColumn="1" w:lastColumn="0" w:noHBand="0" w:noVBand="1"/>
      </w:tblPr>
      <w:tblGrid>
        <w:gridCol w:w="992"/>
        <w:gridCol w:w="3119"/>
        <w:gridCol w:w="5528"/>
        <w:gridCol w:w="4253"/>
        <w:gridCol w:w="8"/>
      </w:tblGrid>
      <w:tr w:rsidR="00993EE9" w:rsidRPr="00132651" w14:paraId="38E9B271" w14:textId="77777777" w:rsidTr="001C3BB1">
        <w:trPr>
          <w:gridAfter w:val="1"/>
          <w:wAfter w:w="8" w:type="dxa"/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1093" w14:textId="77777777" w:rsidR="00993EE9" w:rsidRPr="00132651" w:rsidRDefault="00993EE9" w:rsidP="003A618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326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CDA3" w14:textId="77777777" w:rsidR="00993EE9" w:rsidRPr="00132651" w:rsidRDefault="00993EE9" w:rsidP="003A618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326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D854" w14:textId="71906E81" w:rsidR="00993EE9" w:rsidRPr="00132651" w:rsidRDefault="00993EE9" w:rsidP="008E73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主要</w:t>
            </w:r>
            <w:r w:rsidRPr="001326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完成人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00DB" w14:textId="4CEC5076" w:rsidR="00993EE9" w:rsidRPr="00132651" w:rsidRDefault="00993EE9" w:rsidP="00FD2C3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主要完成</w:t>
            </w:r>
            <w:r w:rsidRPr="001326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</w:tr>
      <w:tr w:rsidR="005C3E99" w:rsidRPr="00132651" w14:paraId="5DCDF99C" w14:textId="77777777" w:rsidTr="005C3E99">
        <w:trPr>
          <w:gridAfter w:val="1"/>
          <w:wAfter w:w="8" w:type="dxa"/>
          <w:trHeight w:val="907"/>
        </w:trPr>
        <w:tc>
          <w:tcPr>
            <w:tcW w:w="138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94D8" w14:textId="51FAC859" w:rsidR="005C3E99" w:rsidRPr="005C3E99" w:rsidRDefault="005C3E99" w:rsidP="005C3E99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5C3E99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一等奖</w:t>
            </w:r>
          </w:p>
        </w:tc>
      </w:tr>
      <w:tr w:rsidR="00993EE9" w:rsidRPr="00132651" w14:paraId="10B58589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6D91" w14:textId="77777777" w:rsidR="00993EE9" w:rsidRPr="00132651" w:rsidRDefault="00993EE9" w:rsidP="003A61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FAE" w14:textId="77777777" w:rsidR="00993EE9" w:rsidRPr="00132651" w:rsidRDefault="00993EE9" w:rsidP="003A61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主要粮食作物应对气象灾害智慧适应技术与应用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B7BA" w14:textId="045682B4" w:rsidR="00993EE9" w:rsidRPr="00132651" w:rsidRDefault="003A2D12" w:rsidP="008E73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2D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杨晓光，杨鹏，刘志娟，余强毅，赵锦，孙晓，冯利平，王志敏，赵闯，陆苗，何奇瑾，孙晶，徐琳，宋茜，吴文斌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3B87" w14:textId="77777777" w:rsidR="00993EE9" w:rsidRPr="00132651" w:rsidRDefault="00993EE9" w:rsidP="003A61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中国农业大学、中国农业科学院农业资源与农业区划研究所</w:t>
            </w:r>
          </w:p>
        </w:tc>
      </w:tr>
      <w:tr w:rsidR="00993EE9" w:rsidRPr="00132651" w14:paraId="60A6C52C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83EE" w14:textId="77777777" w:rsidR="00993EE9" w:rsidRPr="00132651" w:rsidRDefault="00993EE9" w:rsidP="003A61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0CEA" w14:textId="77777777" w:rsidR="00993EE9" w:rsidRPr="00132651" w:rsidRDefault="00993EE9" w:rsidP="003A61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区域智慧农业大数据平台研究应用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437B" w14:textId="29106F0B" w:rsidR="00993EE9" w:rsidRPr="00132651" w:rsidRDefault="003A2D12" w:rsidP="008E73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2D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孙坦、崔运鹏、王川、刘娟、陈丽、王末、王婷、李欢、刘珂艺、赵艳博、侯颖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6A52" w14:textId="77777777" w:rsidR="00993EE9" w:rsidRPr="00132651" w:rsidRDefault="00993EE9" w:rsidP="003A61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中国农业科学院农业信息研究所</w:t>
            </w:r>
          </w:p>
        </w:tc>
      </w:tr>
      <w:tr w:rsidR="00993EE9" w:rsidRPr="00132651" w14:paraId="1A6C6273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0CB6" w14:textId="130B2AC4" w:rsidR="00993EE9" w:rsidRPr="0039428B" w:rsidRDefault="00662C24" w:rsidP="003A618E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9941" w14:textId="77777777" w:rsidR="00993EE9" w:rsidRPr="0039428B" w:rsidRDefault="00993EE9" w:rsidP="003A61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428B">
              <w:rPr>
                <w:rFonts w:ascii="仿宋_GB2312" w:eastAsia="仿宋_GB2312" w:hint="eastAsia"/>
                <w:sz w:val="24"/>
                <w:szCs w:val="24"/>
              </w:rPr>
              <w:t>农林废弃物生产食用菌绿色循环关键技术研究与应用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2542" w14:textId="6206322C" w:rsidR="00993EE9" w:rsidRPr="003A2D12" w:rsidRDefault="003A2D12" w:rsidP="008E7368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2D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高霞、</w:t>
            </w:r>
            <w:proofErr w:type="gramStart"/>
            <w:r w:rsidRPr="003A2D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彭</w:t>
            </w:r>
            <w:proofErr w:type="gramEnd"/>
            <w:r w:rsidRPr="003A2D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研、尚怀国、韩建东、冷杨、赵淑芳、贾乐、于海龙、李晓博、崔慧、高波、孙红滨、门庆永、张燕、隋涛、郝国芳、田京江、许向阳、董美芹、司元明、张凤、赵庆鑫、苗纪忠、张振宇、朱建平、李明晶、徐晓侠、赵文凤、申海防、陈志滨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3C3B" w14:textId="10395FA6" w:rsidR="00993EE9" w:rsidRPr="003A2D12" w:rsidRDefault="003A2D12" w:rsidP="003A618E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2D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国农业技术推广服务中心，山东省农业技术推广中心，山东省农业科学院，山东农业大学，上海市农业科学院，山东福禾菌业科技股份有限公司，山东七河生物科技股份有限公司，临沂瑞泽生物科技股份有限公司</w:t>
            </w:r>
          </w:p>
        </w:tc>
      </w:tr>
      <w:tr w:rsidR="00993EE9" w:rsidRPr="00132651" w14:paraId="2C5DC64E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A666" w14:textId="43E67A96" w:rsidR="00993EE9" w:rsidRPr="0039428B" w:rsidRDefault="00662C24" w:rsidP="003A61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81FA" w14:textId="77777777" w:rsidR="00993EE9" w:rsidRPr="0039428B" w:rsidRDefault="00993EE9" w:rsidP="003A61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428B">
              <w:rPr>
                <w:rFonts w:ascii="仿宋_GB2312" w:eastAsia="仿宋_GB2312" w:hint="eastAsia"/>
                <w:sz w:val="24"/>
                <w:szCs w:val="24"/>
              </w:rPr>
              <w:t>水稻丰产优质与甲烷减</w:t>
            </w:r>
            <w:proofErr w:type="gramStart"/>
            <w:r w:rsidRPr="0039428B">
              <w:rPr>
                <w:rFonts w:ascii="仿宋_GB2312" w:eastAsia="仿宋_GB2312" w:hint="eastAsia"/>
                <w:sz w:val="24"/>
                <w:szCs w:val="24"/>
              </w:rPr>
              <w:t>排关键</w:t>
            </w:r>
            <w:proofErr w:type="gramEnd"/>
            <w:r w:rsidRPr="0039428B">
              <w:rPr>
                <w:rFonts w:ascii="仿宋_GB2312" w:eastAsia="仿宋_GB2312" w:hint="eastAsia"/>
                <w:sz w:val="24"/>
                <w:szCs w:val="24"/>
              </w:rPr>
              <w:t>技术及应用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3561" w14:textId="44E5001A" w:rsidR="00993EE9" w:rsidRPr="006D3841" w:rsidRDefault="003A2D12" w:rsidP="008E73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2D1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张俊、张卫建、黄山、董文军、邓艾兴、陈长青、于永强、</w:t>
            </w:r>
            <w:r w:rsidRPr="003A2D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江瑜、</w:t>
            </w:r>
            <w:r w:rsidRPr="003A2D1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陆长婴、刘建、宋振伟、郑成岩、尚子吟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90BE" w14:textId="518129AA" w:rsidR="00993EE9" w:rsidRPr="003A2D12" w:rsidRDefault="003A2D12" w:rsidP="006D38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D384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中国农业科学院作物科学研究所、</w:t>
            </w:r>
            <w:bookmarkStart w:id="0" w:name="_Hlk90300315"/>
            <w:r w:rsidRPr="006D384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江西农业大学、黑龙江省农业科学院耕作栽培研究所、南京农业大学、黑龙江省农业技术推广站、江苏太湖地区农业科学研究所、江苏沿江地区农业科学研究所</w:t>
            </w:r>
            <w:bookmarkEnd w:id="0"/>
          </w:p>
        </w:tc>
      </w:tr>
      <w:tr w:rsidR="005C3E99" w:rsidRPr="00132651" w14:paraId="1F25BEF3" w14:textId="77777777" w:rsidTr="005C3E99">
        <w:trPr>
          <w:gridAfter w:val="1"/>
          <w:wAfter w:w="8" w:type="dxa"/>
          <w:trHeight w:val="907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711B" w14:textId="3B5ACE96" w:rsidR="005C3E99" w:rsidRPr="005C3E99" w:rsidRDefault="005C3E99" w:rsidP="005C3E99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5C3E99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lastRenderedPageBreak/>
              <w:t>二等奖</w:t>
            </w:r>
          </w:p>
        </w:tc>
      </w:tr>
      <w:tr w:rsidR="00993EE9" w:rsidRPr="00132651" w14:paraId="47CDA659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6CCA" w14:textId="30BCFB97" w:rsidR="00993EE9" w:rsidRPr="00132651" w:rsidRDefault="00662C24" w:rsidP="003A61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3BAD" w14:textId="77777777" w:rsidR="00993EE9" w:rsidRPr="00132651" w:rsidRDefault="00993EE9" w:rsidP="003A61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《农业绿色发展概论》</w:t>
            </w:r>
            <w:r w:rsidRPr="00662C2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教材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41D4" w14:textId="11C0FA98" w:rsidR="00993EE9" w:rsidRPr="00132651" w:rsidRDefault="00546A32" w:rsidP="00546A32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D38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向朝阳、闫石、张庆忠、段晋苑、尚旭东、沈兴兴、穆向丽、刘红岩、杨艳文、刘帅、舒畅、秦静云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1DA9" w14:textId="77777777" w:rsidR="00993EE9" w:rsidRPr="00132651" w:rsidRDefault="00993EE9" w:rsidP="003A61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农业农村部管理干部学院</w:t>
            </w:r>
          </w:p>
        </w:tc>
      </w:tr>
      <w:tr w:rsidR="00993EE9" w:rsidRPr="00132651" w14:paraId="0CBA5264" w14:textId="77777777" w:rsidTr="001C3BB1">
        <w:trPr>
          <w:trHeight w:val="13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88E3" w14:textId="48897256" w:rsidR="00993EE9" w:rsidRPr="00132651" w:rsidRDefault="00662C24" w:rsidP="003A61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3D29" w14:textId="77777777" w:rsidR="00993EE9" w:rsidRPr="00132651" w:rsidRDefault="00993EE9" w:rsidP="003A61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《秸秆清洁供暖技术》科普画册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3FC9" w14:textId="39DEEC94" w:rsidR="00993EE9" w:rsidRPr="006D3841" w:rsidRDefault="00850FC7" w:rsidP="008E73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D3841">
              <w:rPr>
                <w:rFonts w:eastAsia="仿宋_GB2312"/>
                <w:sz w:val="24"/>
                <w:szCs w:val="24"/>
              </w:rPr>
              <w:t>赵立欣、姚宗路、霍丽丽、李惠</w:t>
            </w:r>
            <w:proofErr w:type="gramStart"/>
            <w:r w:rsidRPr="006D3841">
              <w:rPr>
                <w:rFonts w:eastAsia="仿宋_GB2312"/>
                <w:sz w:val="24"/>
                <w:szCs w:val="24"/>
              </w:rPr>
              <w:t>斌</w:t>
            </w:r>
            <w:proofErr w:type="gramEnd"/>
            <w:r w:rsidRPr="006D3841">
              <w:rPr>
                <w:rFonts w:eastAsia="仿宋_GB2312"/>
                <w:sz w:val="24"/>
                <w:szCs w:val="24"/>
              </w:rPr>
              <w:t>、</w:t>
            </w:r>
            <w:r w:rsidRPr="006D3841">
              <w:rPr>
                <w:rFonts w:eastAsia="仿宋_GB2312"/>
                <w:sz w:val="24"/>
                <w:szCs w:val="24"/>
                <w:bdr w:val="single" w:sz="4" w:space="0" w:color="auto"/>
              </w:rPr>
              <w:t>郝先荣</w:t>
            </w:r>
            <w:r w:rsidRPr="006D3841">
              <w:rPr>
                <w:rFonts w:eastAsia="仿宋_GB2312"/>
                <w:sz w:val="24"/>
                <w:szCs w:val="24"/>
              </w:rPr>
              <w:t>、于佳动、罗娟、贾吉秀、朱晓兰、赵亚男、任雅薇、邓云、谢腾、徐文勇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DF75" w14:textId="77777777" w:rsidR="00993EE9" w:rsidRPr="00132651" w:rsidRDefault="00993EE9" w:rsidP="003A61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中国农业科学院农业环境与可持续发展研究所</w:t>
            </w:r>
          </w:p>
        </w:tc>
      </w:tr>
      <w:tr w:rsidR="00993EE9" w:rsidRPr="00132651" w14:paraId="35184825" w14:textId="77777777" w:rsidTr="001C3BB1">
        <w:trPr>
          <w:trHeight w:val="13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735C" w14:textId="4321448E" w:rsidR="00993EE9" w:rsidRPr="00132651" w:rsidRDefault="00662C24" w:rsidP="003A61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70A1" w14:textId="77777777" w:rsidR="00993EE9" w:rsidRPr="00132651" w:rsidRDefault="00993EE9" w:rsidP="003A61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绿色农田建设示范与评价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B306" w14:textId="2C6EDC10" w:rsidR="00993EE9" w:rsidRPr="006D3841" w:rsidRDefault="00850FC7" w:rsidP="008E736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李荣、赵明、曾勰婷、李建兵、曲潇琳、吴长春、崔萌、郭玉明、冯海宇、王跃飞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9B30" w14:textId="4539897B" w:rsidR="00993EE9" w:rsidRPr="006D3841" w:rsidRDefault="00850FC7" w:rsidP="003A618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农业农村部耕地质量监测保护中心、内蒙古自治区生态与资源保护中心</w:t>
            </w:r>
          </w:p>
        </w:tc>
      </w:tr>
      <w:tr w:rsidR="00993EE9" w:rsidRPr="00132651" w14:paraId="4810E51A" w14:textId="77777777" w:rsidTr="001C3BB1">
        <w:trPr>
          <w:trHeight w:val="137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86C2" w14:textId="095975A6" w:rsidR="00993EE9" w:rsidRPr="00132651" w:rsidRDefault="00662C24" w:rsidP="003A61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C015" w14:textId="77777777" w:rsidR="00993EE9" w:rsidRPr="00132651" w:rsidRDefault="00993EE9" w:rsidP="003A61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中国畜禽粪污还田利用区划研究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A5FF" w14:textId="0F018274" w:rsidR="00993EE9" w:rsidRPr="006D3841" w:rsidRDefault="00850FC7" w:rsidP="008E736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/>
                <w:sz w:val="24"/>
                <w:szCs w:val="24"/>
              </w:rPr>
              <w:t>周振亚、张怀志、肖琴、冀宏杰、李全新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、张晴、罗其友、王志丹、崔淑贤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A791" w14:textId="77777777" w:rsidR="00850FC7" w:rsidRPr="006D3841" w:rsidRDefault="00850FC7" w:rsidP="004617E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/>
                <w:sz w:val="24"/>
                <w:szCs w:val="24"/>
              </w:rPr>
              <w:t>中国农业科学院农业资源与农业区划研究所</w:t>
            </w:r>
          </w:p>
          <w:p w14:paraId="15DFDC3E" w14:textId="63E564E7" w:rsidR="00993EE9" w:rsidRPr="006D3841" w:rsidRDefault="00850FC7" w:rsidP="00850FC7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辽宁省农村经济研究所</w:t>
            </w:r>
          </w:p>
        </w:tc>
      </w:tr>
      <w:tr w:rsidR="00993EE9" w:rsidRPr="00132651" w14:paraId="4EEB2626" w14:textId="77777777" w:rsidTr="001C3BB1">
        <w:trPr>
          <w:trHeight w:val="137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E81E" w14:textId="3C436BAB" w:rsidR="00993EE9" w:rsidRPr="0039428B" w:rsidRDefault="00662C24" w:rsidP="003A618E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A049" w14:textId="77777777" w:rsidR="00993EE9" w:rsidRPr="0039428B" w:rsidRDefault="00993EE9" w:rsidP="003A61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428B">
              <w:rPr>
                <w:rFonts w:ascii="仿宋_GB2312" w:eastAsia="仿宋_GB2312" w:hint="eastAsia"/>
                <w:sz w:val="24"/>
                <w:szCs w:val="24"/>
              </w:rPr>
              <w:t>黄淮海农区</w:t>
            </w:r>
            <w:proofErr w:type="gramStart"/>
            <w:r w:rsidRPr="0039428B">
              <w:rPr>
                <w:rFonts w:ascii="仿宋_GB2312" w:eastAsia="仿宋_GB2312" w:hint="eastAsia"/>
                <w:sz w:val="24"/>
                <w:szCs w:val="24"/>
              </w:rPr>
              <w:t>种养业氮磷面</w:t>
            </w:r>
            <w:proofErr w:type="gramEnd"/>
            <w:r w:rsidRPr="0039428B">
              <w:rPr>
                <w:rFonts w:ascii="仿宋_GB2312" w:eastAsia="仿宋_GB2312" w:hint="eastAsia"/>
                <w:sz w:val="24"/>
                <w:szCs w:val="24"/>
              </w:rPr>
              <w:t>源污染防控关键技术与应用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051B" w14:textId="61B6B1C1" w:rsidR="00993EE9" w:rsidRPr="0039428B" w:rsidRDefault="00850FC7" w:rsidP="008E736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王艳芹，薄录吉，李彦，王风，孙明，</w:t>
            </w:r>
            <w:proofErr w:type="gramStart"/>
            <w:r w:rsidRPr="006D3841">
              <w:rPr>
                <w:rFonts w:ascii="仿宋_GB2312" w:eastAsia="仿宋_GB2312" w:hint="eastAsia"/>
                <w:sz w:val="24"/>
                <w:szCs w:val="24"/>
              </w:rPr>
              <w:t>茹</w:t>
            </w:r>
            <w:proofErr w:type="gramEnd"/>
            <w:r w:rsidRPr="006D3841">
              <w:rPr>
                <w:rFonts w:ascii="仿宋_GB2312" w:eastAsia="仿宋_GB2312" w:hint="eastAsia"/>
                <w:sz w:val="24"/>
                <w:szCs w:val="24"/>
              </w:rPr>
              <w:t>淑华，安志装，仲子文，井永苹，付龙云，张英鹏，刘兆东，李冰，赵瑞君，黄现民，常守瑞，马东辉，袁长波，张国印，</w:t>
            </w:r>
            <w:proofErr w:type="gramStart"/>
            <w:r w:rsidRPr="006D3841">
              <w:rPr>
                <w:rFonts w:ascii="仿宋_GB2312" w:eastAsia="仿宋_GB2312" w:hint="eastAsia"/>
                <w:sz w:val="24"/>
                <w:szCs w:val="24"/>
              </w:rPr>
              <w:t>侯恒军</w:t>
            </w:r>
            <w:proofErr w:type="gramEnd"/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CEEC" w14:textId="02E152BA" w:rsidR="00993EE9" w:rsidRPr="0039428B" w:rsidRDefault="00850FC7" w:rsidP="003A61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/>
                <w:sz w:val="24"/>
                <w:szCs w:val="24"/>
              </w:rPr>
              <w:t>山东省农业科学院，农业农村部环境保护科研监测所，北京市农林科学院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6D3841">
              <w:rPr>
                <w:rFonts w:ascii="仿宋_GB2312" w:eastAsia="仿宋_GB2312"/>
                <w:sz w:val="24"/>
                <w:szCs w:val="24"/>
              </w:rPr>
              <w:t>河北省农林科学院农业资源环境研究所，山东黎昊源生物工程有限公司</w:t>
            </w:r>
          </w:p>
        </w:tc>
      </w:tr>
      <w:tr w:rsidR="00993EE9" w:rsidRPr="00132651" w14:paraId="5ADF3368" w14:textId="77777777" w:rsidTr="001C3BB1">
        <w:trPr>
          <w:trHeight w:val="13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67A8" w14:textId="559634DF" w:rsidR="00993EE9" w:rsidRPr="0039428B" w:rsidRDefault="00662C24" w:rsidP="003A61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686E" w14:textId="77777777" w:rsidR="00993EE9" w:rsidRPr="0039428B" w:rsidRDefault="00993EE9" w:rsidP="003A61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731FB">
              <w:rPr>
                <w:rFonts w:ascii="仿宋_GB2312" w:eastAsia="仿宋_GB2312" w:hint="eastAsia"/>
                <w:sz w:val="24"/>
                <w:szCs w:val="24"/>
              </w:rPr>
              <w:t>河北省主要蔬菜绿色生产关键技术集成与推广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19FA" w14:textId="473B2F8A" w:rsidR="00993EE9" w:rsidRPr="00662C24" w:rsidRDefault="00850FC7" w:rsidP="008E736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62C24">
              <w:rPr>
                <w:rFonts w:ascii="仿宋_GB2312" w:eastAsia="仿宋_GB2312"/>
                <w:sz w:val="24"/>
                <w:szCs w:val="24"/>
              </w:rPr>
              <w:t>张秋生,李令蕊,马平,栗梅芳,</w:t>
            </w:r>
            <w:r w:rsidRPr="00662C24">
              <w:rPr>
                <w:rFonts w:ascii="仿宋_GB2312" w:eastAsia="仿宋_GB2312" w:hint="eastAsia"/>
                <w:sz w:val="24"/>
                <w:szCs w:val="24"/>
              </w:rPr>
              <w:t>常凯</w:t>
            </w:r>
            <w:r w:rsidRPr="00662C24">
              <w:rPr>
                <w:rFonts w:ascii="仿宋_GB2312" w:eastAsia="仿宋_GB2312"/>
                <w:sz w:val="24"/>
                <w:szCs w:val="24"/>
              </w:rPr>
              <w:t>,靳昌霖,王向东,董立新,肖红波,孙彦敏,郑晨露,闫红飞,</w:t>
            </w:r>
            <w:r w:rsidR="008E7368">
              <w:rPr>
                <w:rFonts w:ascii="仿宋_GB2312" w:eastAsia="仿宋_GB2312" w:hint="eastAsia"/>
                <w:sz w:val="24"/>
                <w:szCs w:val="24"/>
              </w:rPr>
              <w:t>胡洋、</w:t>
            </w:r>
            <w:r w:rsidRPr="00662C24">
              <w:rPr>
                <w:rFonts w:ascii="仿宋_GB2312" w:eastAsia="仿宋_GB2312"/>
                <w:sz w:val="24"/>
                <w:szCs w:val="24"/>
              </w:rPr>
              <w:t>张瑞雪,赵卫松,张秀立,</w:t>
            </w:r>
            <w:r w:rsidR="008E7368">
              <w:rPr>
                <w:rFonts w:ascii="仿宋_GB2312" w:eastAsia="仿宋_GB2312" w:hint="eastAsia"/>
                <w:sz w:val="24"/>
                <w:szCs w:val="24"/>
              </w:rPr>
              <w:t>刘敏彦、宋子艳、周繁、杨宇轩、何飞飞、卢精蕊、栗美兰、杜文</w:t>
            </w:r>
            <w:proofErr w:type="gramStart"/>
            <w:r w:rsidR="008E7368">
              <w:rPr>
                <w:rFonts w:ascii="仿宋_GB2312" w:eastAsia="仿宋_GB2312" w:hint="eastAsia"/>
                <w:sz w:val="24"/>
                <w:szCs w:val="24"/>
              </w:rPr>
              <w:t>娟</w:t>
            </w:r>
            <w:proofErr w:type="gramEnd"/>
            <w:r w:rsidR="008E7368">
              <w:rPr>
                <w:rFonts w:ascii="仿宋_GB2312" w:eastAsia="仿宋_GB2312" w:hint="eastAsia"/>
                <w:sz w:val="24"/>
                <w:szCs w:val="24"/>
              </w:rPr>
              <w:t>、郭立勇</w:t>
            </w:r>
            <w:r w:rsidR="000A1DAA">
              <w:rPr>
                <w:rFonts w:ascii="仿宋_GB2312" w:eastAsia="仿宋_GB2312" w:hint="eastAsia"/>
                <w:sz w:val="24"/>
                <w:szCs w:val="24"/>
              </w:rPr>
              <w:t>、郭丽伟、周霄、</w:t>
            </w:r>
            <w:r w:rsidRPr="00662C24">
              <w:rPr>
                <w:rFonts w:ascii="仿宋_GB2312" w:eastAsia="仿宋_GB2312"/>
                <w:sz w:val="24"/>
                <w:szCs w:val="24"/>
              </w:rPr>
              <w:t>王孝军,李拥虎,马昌杰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79BD" w14:textId="40500FC2" w:rsidR="00993EE9" w:rsidRPr="00662C24" w:rsidRDefault="00850FC7" w:rsidP="003A61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62C24">
              <w:rPr>
                <w:rFonts w:ascii="仿宋_GB2312" w:eastAsia="仿宋_GB2312"/>
                <w:sz w:val="24"/>
                <w:szCs w:val="24"/>
              </w:rPr>
              <w:t>河北省植保植检总站,河北省农林科学院植物保护研究所,唐山师范学院,唐山明仁生物能开发有限公司,泉州</w:t>
            </w:r>
            <w:proofErr w:type="gramStart"/>
            <w:r w:rsidRPr="00662C24">
              <w:rPr>
                <w:rFonts w:ascii="仿宋_GB2312" w:eastAsia="仿宋_GB2312"/>
                <w:sz w:val="24"/>
                <w:szCs w:val="24"/>
              </w:rPr>
              <w:t>市绿普森</w:t>
            </w:r>
            <w:proofErr w:type="gramEnd"/>
            <w:r w:rsidRPr="00662C24">
              <w:rPr>
                <w:rFonts w:ascii="仿宋_GB2312" w:eastAsia="仿宋_GB2312"/>
                <w:sz w:val="24"/>
                <w:szCs w:val="24"/>
              </w:rPr>
              <w:t>生物科技有限公司,杨凌翔林农业生物科技有限公司</w:t>
            </w:r>
          </w:p>
        </w:tc>
      </w:tr>
      <w:tr w:rsidR="00993EE9" w:rsidRPr="00132651" w14:paraId="37006F25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FE43" w14:textId="553AAF7C" w:rsidR="00993EE9" w:rsidRPr="0039428B" w:rsidRDefault="00662C24" w:rsidP="003A61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363E" w14:textId="77777777" w:rsidR="00993EE9" w:rsidRPr="0039428B" w:rsidRDefault="00993EE9" w:rsidP="003A61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428B">
              <w:rPr>
                <w:rFonts w:ascii="仿宋_GB2312" w:eastAsia="仿宋_GB2312" w:hint="eastAsia"/>
                <w:sz w:val="24"/>
                <w:szCs w:val="24"/>
              </w:rPr>
              <w:t>滇东北高原燕麦新品种引种及绿色高质量栽培关键技术研究与示范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C390" w14:textId="3B50929E" w:rsidR="00993EE9" w:rsidRPr="0039428B" w:rsidRDefault="002C2751" w:rsidP="008E736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C2751">
              <w:rPr>
                <w:rFonts w:ascii="仿宋_GB2312" w:eastAsia="仿宋_GB2312" w:hint="eastAsia"/>
                <w:sz w:val="24"/>
                <w:szCs w:val="24"/>
              </w:rPr>
              <w:t>徐丽君、唐华俊、陶雅、杨鹏、孙启忠、饶彦章、饶雄、高兴发、赵东奇、柳茜、肖石良、聂莹莹、刘爽、张建峰、杨桂霞、李峰、徐树花、付廷飞、朱孟、余加永、洪波、赵庭辉、杨加玉、乔正林、吕金云、周顺龙、赵查书、李天时、尹志华、张玉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3963" w14:textId="01AA9C20" w:rsidR="00993EE9" w:rsidRPr="0039428B" w:rsidRDefault="002C2751" w:rsidP="003A61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C2751">
              <w:rPr>
                <w:rFonts w:ascii="仿宋_GB2312" w:eastAsia="仿宋_GB2312" w:hint="eastAsia"/>
                <w:sz w:val="24"/>
                <w:szCs w:val="24"/>
              </w:rPr>
              <w:t>中国农业科学院农业资源与农业区划研究所、中国农业科学院草原研究所、会泽县农业农村局、云南省会泽县优质农产品开发有限责任公司、凉山彝族自治州农业科学研究院、会泽县大桥乡农业技术推广站、宁蒗彝族自治县农业农村局</w:t>
            </w:r>
          </w:p>
        </w:tc>
      </w:tr>
      <w:tr w:rsidR="002C2751" w:rsidRPr="00132651" w14:paraId="6BEA608B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B2AA" w14:textId="112288F9" w:rsidR="002C2751" w:rsidRPr="0039428B" w:rsidRDefault="00662C24" w:rsidP="002C27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DD86" w14:textId="77777777" w:rsidR="002C2751" w:rsidRPr="0039428B" w:rsidRDefault="002C2751" w:rsidP="002C275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428B">
              <w:rPr>
                <w:rFonts w:ascii="仿宋_GB2312" w:eastAsia="仿宋_GB2312" w:hint="eastAsia"/>
                <w:sz w:val="24"/>
                <w:szCs w:val="24"/>
              </w:rPr>
              <w:t>江西稻田重金属</w:t>
            </w:r>
            <w:proofErr w:type="gramStart"/>
            <w:r w:rsidRPr="0039428B">
              <w:rPr>
                <w:rFonts w:ascii="仿宋_GB2312" w:eastAsia="仿宋_GB2312" w:hint="eastAsia"/>
                <w:sz w:val="24"/>
                <w:szCs w:val="24"/>
              </w:rPr>
              <w:t>镉降控关键</w:t>
            </w:r>
            <w:proofErr w:type="gramEnd"/>
            <w:r w:rsidRPr="0039428B">
              <w:rPr>
                <w:rFonts w:ascii="仿宋_GB2312" w:eastAsia="仿宋_GB2312" w:hint="eastAsia"/>
                <w:sz w:val="24"/>
                <w:szCs w:val="24"/>
              </w:rPr>
              <w:t xml:space="preserve">技术与集成创新及其应用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5F9B" w14:textId="24985ABF" w:rsidR="002C2751" w:rsidRPr="0039428B" w:rsidRDefault="002C2751" w:rsidP="00AB2BD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王惠明、郭乃嘉、奉向东、郑顺安、周利军、黄欠如、王频、金伟、杨莉仁、王跃春、吴俊颖、张鸿燕、刘宇新、林小兵、郭亮、王军、徐德胜、彭生海、张秋梅、何波、符明金、周青辉、武琳、马静、王建成、陈燕、张小生、陈伟明、彭云清、张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5F5F" w14:textId="15F0763D" w:rsidR="002C2751" w:rsidRPr="006D3841" w:rsidRDefault="002C2751" w:rsidP="002C2751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江西省农业生态与资源保护站、格丰科技材料有限公司、</w:t>
            </w:r>
          </w:p>
          <w:p w14:paraId="13A995F4" w14:textId="1805615B" w:rsidR="002C2751" w:rsidRPr="0039428B" w:rsidRDefault="002C2751" w:rsidP="002C275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江西省红壤研究所、农业农村部农业生态与资源保护总站</w:t>
            </w:r>
            <w:r w:rsidRPr="006D3841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</w:tr>
      <w:tr w:rsidR="005C3E99" w:rsidRPr="00132651" w14:paraId="46DAFA55" w14:textId="77777777" w:rsidTr="005C3E99">
        <w:trPr>
          <w:gridAfter w:val="1"/>
          <w:wAfter w:w="8" w:type="dxa"/>
          <w:trHeight w:val="907"/>
        </w:trPr>
        <w:tc>
          <w:tcPr>
            <w:tcW w:w="138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9FB8" w14:textId="45E76988" w:rsidR="005C3E99" w:rsidRPr="005C3E99" w:rsidRDefault="005C3E99" w:rsidP="005C3E99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C3E99">
              <w:rPr>
                <w:rFonts w:ascii="仿宋_GB2312" w:eastAsia="仿宋_GB2312" w:hint="eastAsia"/>
                <w:b/>
                <w:sz w:val="32"/>
                <w:szCs w:val="32"/>
              </w:rPr>
              <w:t>三等奖</w:t>
            </w:r>
          </w:p>
        </w:tc>
      </w:tr>
      <w:tr w:rsidR="002C2751" w:rsidRPr="00132651" w14:paraId="02EFF8B1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A976" w14:textId="60706AEC" w:rsidR="002C2751" w:rsidRPr="00132651" w:rsidRDefault="00662C24" w:rsidP="002C27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DC2C" w14:textId="77777777" w:rsidR="002C2751" w:rsidRPr="00132651" w:rsidRDefault="002C2751" w:rsidP="002C27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安徽省资源环境承载力评价研究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68B1" w14:textId="7DEE8CE9" w:rsidR="002C2751" w:rsidRPr="006D3841" w:rsidRDefault="00510272" w:rsidP="008E736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蒋旭东、张贝尔、孙京禄、陆贝贝、赵侠、王淑文、陈</w:t>
            </w:r>
            <w:proofErr w:type="gramStart"/>
            <w:r w:rsidRPr="006D3841">
              <w:rPr>
                <w:rFonts w:ascii="仿宋_GB2312" w:eastAsia="仿宋_GB2312" w:hint="eastAsia"/>
                <w:sz w:val="24"/>
                <w:szCs w:val="24"/>
              </w:rPr>
              <w:t>广洲</w:t>
            </w:r>
            <w:proofErr w:type="gramEnd"/>
            <w:r w:rsidRPr="006D3841">
              <w:rPr>
                <w:rFonts w:ascii="仿宋_GB2312" w:eastAsia="仿宋_GB2312" w:hint="eastAsia"/>
                <w:sz w:val="24"/>
                <w:szCs w:val="24"/>
              </w:rPr>
              <w:t>、马中文、单媛、张贵友、闪辉、程兰桂、曹玉明、李松、许毅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0692" w14:textId="77777777" w:rsidR="002C2751" w:rsidRPr="006D3841" w:rsidRDefault="002C2751" w:rsidP="002C2751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安徽省经济研究院</w:t>
            </w:r>
          </w:p>
        </w:tc>
      </w:tr>
      <w:tr w:rsidR="002C2751" w:rsidRPr="00132651" w14:paraId="1923EB00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61F" w14:textId="5DB9C026" w:rsidR="002C2751" w:rsidRPr="00132651" w:rsidRDefault="00662C24" w:rsidP="002C27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C977" w14:textId="77777777" w:rsidR="002C2751" w:rsidRPr="00132651" w:rsidRDefault="002C2751" w:rsidP="002C27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农作物空间的时空演化、响应机制及优化调控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C1C9" w14:textId="1C27F0A1" w:rsidR="002C2751" w:rsidRPr="006D3841" w:rsidRDefault="00510272" w:rsidP="00AB2B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林正雨、陈春燕、刘远利、李晓、何鹏、刘宗敏、陈章、高文波、曹杰、安闻、赵剑、赵颖文、郭耀辉、邓怀国、罗锦城、阿木补出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F08C" w14:textId="66D38548" w:rsidR="002C2751" w:rsidRPr="006D3841" w:rsidRDefault="00510272" w:rsidP="002C2751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四川省农业科学院农业信息与农村经济研究所、四川省农业</w:t>
            </w:r>
            <w:r w:rsidRPr="006D3841">
              <w:rPr>
                <w:rFonts w:ascii="仿宋_GB2312" w:eastAsia="仿宋_GB2312"/>
                <w:sz w:val="24"/>
                <w:szCs w:val="24"/>
              </w:rPr>
              <w:t>区划研究会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、四川</w:t>
            </w:r>
            <w:r w:rsidRPr="006D3841">
              <w:rPr>
                <w:rFonts w:ascii="仿宋_GB2312" w:eastAsia="仿宋_GB2312"/>
                <w:sz w:val="24"/>
                <w:szCs w:val="24"/>
              </w:rPr>
              <w:t>比尔投资咨询有限公司</w:t>
            </w:r>
          </w:p>
        </w:tc>
      </w:tr>
      <w:tr w:rsidR="002C2751" w:rsidRPr="00132651" w14:paraId="3AD0FDAE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2510" w14:textId="0F0944B0" w:rsidR="002C2751" w:rsidRPr="00132651" w:rsidRDefault="00662C24" w:rsidP="002C27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83EB" w14:textId="77777777" w:rsidR="002C2751" w:rsidRPr="00132651" w:rsidRDefault="002C2751" w:rsidP="002C27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农业机械化的环境效应——来自农机购置补贴政策的证据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B58C" w14:textId="162A7497" w:rsidR="002C2751" w:rsidRPr="006D3841" w:rsidRDefault="00510272" w:rsidP="008E736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田晓晖、李薇、李戎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9A57" w14:textId="77777777" w:rsidR="002C2751" w:rsidRPr="006D3841" w:rsidRDefault="002C2751" w:rsidP="002C2751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中国人民大学农业与农村发展学院</w:t>
            </w:r>
          </w:p>
        </w:tc>
      </w:tr>
      <w:tr w:rsidR="002C2751" w:rsidRPr="00132651" w14:paraId="6DFF53F4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E2A2" w14:textId="1B053F63" w:rsidR="002C2751" w:rsidRPr="00132651" w:rsidRDefault="00662C24" w:rsidP="002C27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6CAA" w14:textId="77777777" w:rsidR="002C2751" w:rsidRPr="00132651" w:rsidRDefault="002C2751" w:rsidP="002C27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闽江流域源头“五节</w:t>
            </w:r>
            <w:proofErr w:type="gramStart"/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循环”生态农业发展实践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B3DC" w14:textId="0FDC9C08" w:rsidR="002C2751" w:rsidRPr="006D3841" w:rsidRDefault="00510272" w:rsidP="008E736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徐春晖、李鸿、徐锦斌、</w:t>
            </w:r>
            <w:proofErr w:type="gramStart"/>
            <w:r w:rsidRPr="006D3841">
              <w:rPr>
                <w:rFonts w:ascii="仿宋_GB2312" w:eastAsia="仿宋_GB2312" w:hint="eastAsia"/>
                <w:sz w:val="24"/>
                <w:szCs w:val="24"/>
              </w:rPr>
              <w:t>范</w:t>
            </w:r>
            <w:proofErr w:type="gramEnd"/>
            <w:r w:rsidRPr="006D3841">
              <w:rPr>
                <w:rFonts w:ascii="仿宋_GB2312" w:eastAsia="仿宋_GB2312" w:hint="eastAsia"/>
                <w:sz w:val="24"/>
                <w:szCs w:val="24"/>
              </w:rPr>
              <w:t>小龙、张传生、</w:t>
            </w:r>
            <w:proofErr w:type="gramStart"/>
            <w:r w:rsidRPr="006D3841">
              <w:rPr>
                <w:rFonts w:ascii="仿宋_GB2312" w:eastAsia="仿宋_GB2312" w:hint="eastAsia"/>
                <w:sz w:val="24"/>
                <w:szCs w:val="24"/>
              </w:rPr>
              <w:t>邱</w:t>
            </w:r>
            <w:proofErr w:type="gramEnd"/>
            <w:r w:rsidRPr="006D3841">
              <w:rPr>
                <w:rFonts w:ascii="仿宋_GB2312" w:eastAsia="仿宋_GB2312" w:hint="eastAsia"/>
                <w:sz w:val="24"/>
                <w:szCs w:val="24"/>
              </w:rPr>
              <w:t>技文、梅晓飞、吴成骏、王宗寿、郑林华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F3BD" w14:textId="77777777" w:rsidR="002C2751" w:rsidRPr="006D3841" w:rsidRDefault="002C2751" w:rsidP="002C2751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南平市农业农村局</w:t>
            </w:r>
          </w:p>
        </w:tc>
      </w:tr>
      <w:tr w:rsidR="002C2751" w:rsidRPr="00132651" w14:paraId="2E1294FD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9D9D" w14:textId="55980868" w:rsidR="002C2751" w:rsidRPr="00132651" w:rsidRDefault="00662C24" w:rsidP="002C27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987B" w14:textId="77777777" w:rsidR="002C2751" w:rsidRPr="00132651" w:rsidRDefault="002C2751" w:rsidP="002C27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西藏测土配方施肥数字化平台建设推广应用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77AE" w14:textId="4E67877F" w:rsidR="002C2751" w:rsidRPr="006D3841" w:rsidRDefault="00510272" w:rsidP="008E736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胡俊、</w:t>
            </w:r>
            <w:r w:rsidRPr="006D3841">
              <w:rPr>
                <w:rFonts w:ascii="仿宋_GB2312" w:eastAsia="仿宋_GB2312"/>
                <w:sz w:val="24"/>
                <w:szCs w:val="24"/>
              </w:rPr>
              <w:t>李芳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6D3841">
              <w:rPr>
                <w:rFonts w:ascii="仿宋_GB2312" w:eastAsia="仿宋_GB2312"/>
                <w:sz w:val="24"/>
                <w:szCs w:val="24"/>
              </w:rPr>
              <w:t>隆英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、李维、赵贯锋、席永士、达瓦扎西、陈斌、格桑顿珠、陈初红、</w:t>
            </w:r>
            <w:r w:rsidRPr="006D3841">
              <w:rPr>
                <w:rFonts w:ascii="仿宋_GB2312" w:eastAsia="仿宋_GB2312"/>
                <w:sz w:val="24"/>
                <w:szCs w:val="24"/>
              </w:rPr>
              <w:t>王朋飞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、顿珠、王小红、</w:t>
            </w:r>
            <w:r w:rsidRPr="006D3841">
              <w:rPr>
                <w:rFonts w:ascii="仿宋_GB2312" w:eastAsia="仿宋_GB2312"/>
                <w:sz w:val="24"/>
                <w:szCs w:val="24"/>
              </w:rPr>
              <w:t>赵拓涵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6D3841">
              <w:rPr>
                <w:rFonts w:ascii="仿宋_GB2312" w:eastAsia="仿宋_GB2312"/>
                <w:sz w:val="24"/>
                <w:szCs w:val="24"/>
              </w:rPr>
              <w:t>尼玛次仁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（拉萨市）、代迅、巴桑云</w:t>
            </w:r>
            <w:proofErr w:type="gramStart"/>
            <w:r w:rsidRPr="006D3841">
              <w:rPr>
                <w:rFonts w:ascii="仿宋_GB2312" w:eastAsia="仿宋_GB2312" w:hint="eastAsia"/>
                <w:sz w:val="24"/>
                <w:szCs w:val="24"/>
              </w:rPr>
              <w:t>旦</w:t>
            </w:r>
            <w:proofErr w:type="gramEnd"/>
            <w:r w:rsidRPr="006D3841">
              <w:rPr>
                <w:rFonts w:ascii="仿宋_GB2312" w:eastAsia="仿宋_GB2312" w:hint="eastAsia"/>
                <w:sz w:val="24"/>
                <w:szCs w:val="24"/>
              </w:rPr>
              <w:t>、尼玛次仁（曲水县）、常瑛、</w:t>
            </w:r>
            <w:proofErr w:type="gramStart"/>
            <w:r w:rsidRPr="006D3841">
              <w:rPr>
                <w:rFonts w:ascii="仿宋_GB2312" w:eastAsia="仿宋_GB2312" w:hint="eastAsia"/>
                <w:sz w:val="24"/>
                <w:szCs w:val="24"/>
              </w:rPr>
              <w:t>旦</w:t>
            </w:r>
            <w:proofErr w:type="gramEnd"/>
            <w:r w:rsidRPr="006D3841">
              <w:rPr>
                <w:rFonts w:ascii="仿宋_GB2312" w:eastAsia="仿宋_GB2312" w:hint="eastAsia"/>
                <w:sz w:val="24"/>
                <w:szCs w:val="24"/>
              </w:rPr>
              <w:t>增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359C" w14:textId="129B31CE" w:rsidR="002C2751" w:rsidRPr="006D3841" w:rsidRDefault="00510272" w:rsidP="002C2751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西藏自治区农业技术推广服务中心、日喀则市农业技术推广服务中心、拉萨市农业技术推广总站、昌都市农业技术推广总站、山南市农业技术推广中心、</w:t>
            </w:r>
            <w:proofErr w:type="gramStart"/>
            <w:r w:rsidRPr="006D3841">
              <w:rPr>
                <w:rFonts w:ascii="仿宋_GB2312" w:eastAsia="仿宋_GB2312" w:hint="eastAsia"/>
                <w:sz w:val="24"/>
                <w:szCs w:val="24"/>
              </w:rPr>
              <w:t>林芝市</w:t>
            </w:r>
            <w:proofErr w:type="gramEnd"/>
            <w:r w:rsidRPr="006D3841">
              <w:rPr>
                <w:rFonts w:ascii="仿宋_GB2312" w:eastAsia="仿宋_GB2312" w:hint="eastAsia"/>
                <w:sz w:val="24"/>
                <w:szCs w:val="24"/>
              </w:rPr>
              <w:t>农牧技术推广中心</w:t>
            </w:r>
          </w:p>
        </w:tc>
      </w:tr>
      <w:tr w:rsidR="002C2751" w:rsidRPr="00132651" w14:paraId="7BA834D6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765E" w14:textId="0882D7A7" w:rsidR="002C2751" w:rsidRPr="00132651" w:rsidRDefault="00662C24" w:rsidP="002C27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C06D" w14:textId="77777777" w:rsidR="002C2751" w:rsidRPr="00132651" w:rsidRDefault="002C2751" w:rsidP="002C27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26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低碳生活与海洋环境保护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EBFD" w14:textId="71414D53" w:rsidR="002C2751" w:rsidRPr="006D3841" w:rsidRDefault="00510272" w:rsidP="008E736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崔正国，曲克明，薛晓娟，丁东生，李秋芬，崔鸿武，胡清静，葛建龙，徐勇，张旭志，白莹，杨茜、朱琳、刘传霞、尹振东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334E" w14:textId="77777777" w:rsidR="002C2751" w:rsidRPr="006D3841" w:rsidRDefault="002C2751" w:rsidP="002C2751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中国水产科学研究院黄海水产研究所、青岛浮山路小学</w:t>
            </w:r>
          </w:p>
        </w:tc>
      </w:tr>
      <w:tr w:rsidR="002C2751" w:rsidRPr="00132651" w14:paraId="747EE097" w14:textId="77777777" w:rsidTr="001C3BB1">
        <w:trPr>
          <w:gridAfter w:val="1"/>
          <w:wAfter w:w="8" w:type="dxa"/>
          <w:trHeight w:val="66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FF88" w14:textId="71B16E92" w:rsidR="002C2751" w:rsidRPr="0039428B" w:rsidRDefault="00662C24" w:rsidP="002C275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61C" w14:textId="77777777" w:rsidR="002C2751" w:rsidRPr="0039428B" w:rsidRDefault="002C2751" w:rsidP="002C275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428B">
              <w:rPr>
                <w:rFonts w:ascii="仿宋_GB2312" w:eastAsia="仿宋_GB2312" w:hint="eastAsia"/>
                <w:sz w:val="24"/>
                <w:szCs w:val="24"/>
              </w:rPr>
              <w:t>绿肥油菜与棉花生态复种栽培技术研究及应用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23D5" w14:textId="5AE508C2" w:rsidR="002C2751" w:rsidRPr="0039428B" w:rsidRDefault="00510272" w:rsidP="00AB2BD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朱青竹</w:t>
            </w:r>
            <w:r w:rsidR="00AB2BD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proofErr w:type="gramStart"/>
            <w:r w:rsidRPr="006D3841">
              <w:rPr>
                <w:rFonts w:ascii="仿宋_GB2312" w:eastAsia="仿宋_GB2312" w:hint="eastAsia"/>
                <w:sz w:val="24"/>
                <w:szCs w:val="24"/>
              </w:rPr>
              <w:t>眭</w:t>
            </w:r>
            <w:proofErr w:type="gramEnd"/>
            <w:r w:rsidRPr="006D3841">
              <w:rPr>
                <w:rFonts w:ascii="仿宋_GB2312" w:eastAsia="仿宋_GB2312" w:hint="eastAsia"/>
                <w:sz w:val="24"/>
                <w:szCs w:val="24"/>
              </w:rPr>
              <w:t>书</w:t>
            </w:r>
            <w:proofErr w:type="gramStart"/>
            <w:r w:rsidRPr="006D3841">
              <w:rPr>
                <w:rFonts w:ascii="仿宋_GB2312" w:eastAsia="仿宋_GB2312" w:hint="eastAsia"/>
                <w:sz w:val="24"/>
                <w:szCs w:val="24"/>
              </w:rPr>
              <w:t>祥</w:t>
            </w:r>
            <w:proofErr w:type="gramEnd"/>
            <w:r w:rsidR="00AB2BD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赵丽芬</w:t>
            </w:r>
            <w:r w:rsidR="00AB2BD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王寒菊</w:t>
            </w:r>
            <w:r w:rsidR="00AB2BD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董章辉</w:t>
            </w:r>
            <w:r w:rsidR="00AB2BD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李增书</w:t>
            </w:r>
            <w:r w:rsidR="00AB2BD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王虎</w:t>
            </w:r>
            <w:r w:rsidR="00AB2BD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张艳丽</w:t>
            </w:r>
            <w:r w:rsidR="00AB2BD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马宝玲</w:t>
            </w:r>
            <w:r w:rsidR="00AB2BD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赵媛</w:t>
            </w:r>
            <w:r w:rsidR="00AB2BDC">
              <w:rPr>
                <w:rFonts w:ascii="仿宋_GB2312" w:eastAsia="仿宋_GB2312" w:hint="eastAsia"/>
                <w:sz w:val="24"/>
                <w:szCs w:val="24"/>
              </w:rPr>
              <w:t>、聂承华、赵清、焦秀芬、任晓微、高驰、徐保兴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7D0A" w14:textId="2A38A8B5" w:rsidR="002C2751" w:rsidRPr="0039428B" w:rsidRDefault="002C2751" w:rsidP="002C275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428B">
              <w:rPr>
                <w:rFonts w:ascii="仿宋_GB2312" w:eastAsia="仿宋_GB2312" w:hint="eastAsia"/>
                <w:sz w:val="24"/>
                <w:szCs w:val="24"/>
              </w:rPr>
              <w:t>石家庄市农林科学研究院</w:t>
            </w:r>
            <w:r w:rsidR="00370E76" w:rsidRPr="006D3841">
              <w:rPr>
                <w:rFonts w:ascii="仿宋_GB2312" w:eastAsia="仿宋_GB2312" w:hint="eastAsia"/>
                <w:sz w:val="24"/>
                <w:szCs w:val="24"/>
              </w:rPr>
              <w:t>、曲周县农业农村局技术站</w:t>
            </w:r>
          </w:p>
        </w:tc>
      </w:tr>
      <w:tr w:rsidR="002C2751" w:rsidRPr="00132651" w14:paraId="6F4729FC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F9B7" w14:textId="03509693" w:rsidR="002C2751" w:rsidRPr="0039428B" w:rsidRDefault="00662C24" w:rsidP="002C275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BAE0" w14:textId="77777777" w:rsidR="002C2751" w:rsidRPr="0039428B" w:rsidRDefault="002C2751" w:rsidP="002C275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428B">
              <w:rPr>
                <w:rFonts w:ascii="仿宋_GB2312" w:eastAsia="仿宋_GB2312" w:hint="eastAsia"/>
                <w:sz w:val="24"/>
                <w:szCs w:val="24"/>
              </w:rPr>
              <w:t>四川省猕猴桃溃疡病绿色防控技术研发与应用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CB3D" w14:textId="5FCEE26A" w:rsidR="002C2751" w:rsidRPr="0039428B" w:rsidRDefault="00370E76" w:rsidP="008E736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/>
                <w:sz w:val="24"/>
                <w:szCs w:val="24"/>
              </w:rPr>
              <w:t>马利、龚国淑、张敏、田悦、陈华保、唐合均、伍亚琼、王华、吴翠平、杨淞杰、杨辉、任小平、杨春平、贾勇、裴艳刚、陈顺桃、罗懿、张国芝、朱宇航、徐菁、胡韬、兰金珠、吴金鑫、何海洋、喻枢玮、黄玲芝、杨伟、张月霞、钟文渊、丁亮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AEE9" w14:textId="2C02CA2E" w:rsidR="002C2751" w:rsidRPr="0039428B" w:rsidRDefault="00370E76" w:rsidP="002C275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/>
                <w:sz w:val="24"/>
                <w:szCs w:val="24"/>
              </w:rPr>
              <w:t>四川农业大学、四川省农业农村厅植物保护站、广元市农业技术推广站、苍溪县植物保护站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6D3841">
              <w:rPr>
                <w:rFonts w:ascii="仿宋_GB2312" w:eastAsia="仿宋_GB2312"/>
                <w:sz w:val="24"/>
                <w:szCs w:val="24"/>
              </w:rPr>
              <w:t>都江堰市猕猴桃产业发展中心、四川国光农化股份有限公司、成都乡</w:t>
            </w:r>
            <w:proofErr w:type="gramStart"/>
            <w:r w:rsidRPr="006D3841">
              <w:rPr>
                <w:rFonts w:ascii="仿宋_GB2312" w:eastAsia="仿宋_GB2312"/>
                <w:sz w:val="24"/>
                <w:szCs w:val="24"/>
              </w:rPr>
              <w:t>春智农</w:t>
            </w:r>
            <w:proofErr w:type="gramEnd"/>
            <w:r w:rsidRPr="006D3841">
              <w:rPr>
                <w:rFonts w:ascii="仿宋_GB2312" w:eastAsia="仿宋_GB2312"/>
                <w:sz w:val="24"/>
                <w:szCs w:val="24"/>
              </w:rPr>
              <w:t>农业研发中心</w:t>
            </w:r>
          </w:p>
        </w:tc>
      </w:tr>
      <w:tr w:rsidR="002C2751" w:rsidRPr="00132651" w14:paraId="157BC40F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A6CE" w14:textId="3B17D948" w:rsidR="002C2751" w:rsidRPr="0039428B" w:rsidRDefault="00662C24" w:rsidP="002C275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E2DD" w14:textId="77777777" w:rsidR="002C2751" w:rsidRPr="0039428B" w:rsidRDefault="002C2751" w:rsidP="002C275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428B">
              <w:rPr>
                <w:rFonts w:ascii="仿宋_GB2312" w:eastAsia="仿宋_GB2312" w:hint="eastAsia"/>
                <w:sz w:val="24"/>
                <w:szCs w:val="24"/>
              </w:rPr>
              <w:t>规模化沼气工程关键技术研究及产业化应用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EA56" w14:textId="546A55DB" w:rsidR="002C2751" w:rsidRPr="0039428B" w:rsidRDefault="00370E76" w:rsidP="008E736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/>
                <w:sz w:val="24"/>
                <w:szCs w:val="24"/>
              </w:rPr>
              <w:t>李再兴、赵凯、于佳动、魏永、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陈佶、</w:t>
            </w:r>
            <w:r w:rsidRPr="006D3841">
              <w:rPr>
                <w:rFonts w:ascii="仿宋_GB2312" w:eastAsia="仿宋_GB2312"/>
                <w:sz w:val="24"/>
                <w:szCs w:val="24"/>
              </w:rPr>
              <w:t>罗娟、秦学、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周思宇、</w:t>
            </w:r>
            <w:r w:rsidRPr="006D3841">
              <w:rPr>
                <w:rFonts w:ascii="仿宋_GB2312" w:eastAsia="仿宋_GB2312"/>
                <w:sz w:val="24"/>
                <w:szCs w:val="24"/>
              </w:rPr>
              <w:t>李贵霞、申瑞霞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CBF9" w14:textId="155A6435" w:rsidR="002C2751" w:rsidRPr="0039428B" w:rsidRDefault="00370E76" w:rsidP="002C275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/>
                <w:sz w:val="24"/>
                <w:szCs w:val="24"/>
              </w:rPr>
              <w:t>河北科技大学、河北省农业科技发展中心、农业农村部规划设计研究院、中国农业科学院农业环境与可持续发展研究所、河北京安生物能源科技股份有限公司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、中农环境工程设计河北有限公司、</w:t>
            </w:r>
            <w:r w:rsidRPr="006D3841">
              <w:rPr>
                <w:rFonts w:ascii="仿宋_GB2312" w:eastAsia="仿宋_GB2312"/>
                <w:sz w:val="24"/>
                <w:szCs w:val="24"/>
              </w:rPr>
              <w:t>河北京安瑞能环境科技有限公司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、河北省农业项目规划中心</w:t>
            </w:r>
          </w:p>
        </w:tc>
      </w:tr>
      <w:tr w:rsidR="002C2751" w:rsidRPr="00132651" w14:paraId="0F86DBDE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3A8E" w14:textId="196B6508" w:rsidR="002C2751" w:rsidRPr="0039428B" w:rsidRDefault="00662C24" w:rsidP="002C275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41E3" w14:textId="77777777" w:rsidR="002C2751" w:rsidRPr="0039428B" w:rsidRDefault="002C2751" w:rsidP="002C275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428B">
              <w:rPr>
                <w:rFonts w:ascii="仿宋_GB2312" w:eastAsia="仿宋_GB2312" w:hint="eastAsia"/>
                <w:sz w:val="24"/>
                <w:szCs w:val="24"/>
              </w:rPr>
              <w:t>集约化猪舍智能化粪污收运技术和装备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7550" w14:textId="4CBB5C98" w:rsidR="002C2751" w:rsidRPr="0039428B" w:rsidRDefault="00811A04" w:rsidP="008E736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杨增军、翟中葳、张蕾、赖立松、</w:t>
            </w:r>
            <w:r w:rsidRPr="006D3841">
              <w:rPr>
                <w:rFonts w:ascii="仿宋_GB2312" w:eastAsia="仿宋_GB2312"/>
                <w:sz w:val="24"/>
                <w:szCs w:val="24"/>
              </w:rPr>
              <w:t>张建民、</w:t>
            </w:r>
            <w:r w:rsidRPr="006D3841">
              <w:rPr>
                <w:rFonts w:ascii="仿宋_GB2312" w:eastAsia="仿宋_GB2312" w:hint="eastAsia"/>
                <w:sz w:val="24"/>
                <w:szCs w:val="24"/>
              </w:rPr>
              <w:t>刘文政、杨鹏、赵润、张涛、胡佳宁、李丽华、沈丰菊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3B5B" w14:textId="540AAE44" w:rsidR="002C2751" w:rsidRPr="0039428B" w:rsidRDefault="00811A04" w:rsidP="002C275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农业农村部环境保护科研监测所、天津市农业科学院、石家庄</w:t>
            </w:r>
            <w:proofErr w:type="gramStart"/>
            <w:r w:rsidRPr="006D3841">
              <w:rPr>
                <w:rFonts w:ascii="仿宋_GB2312" w:eastAsia="仿宋_GB2312" w:hint="eastAsia"/>
                <w:sz w:val="24"/>
                <w:szCs w:val="24"/>
              </w:rPr>
              <w:t>鑫</w:t>
            </w:r>
            <w:proofErr w:type="gramEnd"/>
            <w:r w:rsidRPr="006D3841">
              <w:rPr>
                <w:rFonts w:ascii="仿宋_GB2312" w:eastAsia="仿宋_GB2312" w:hint="eastAsia"/>
                <w:sz w:val="24"/>
                <w:szCs w:val="24"/>
              </w:rPr>
              <w:t>农机械有限公司、天津同阳科技发展有限公司、天津市农业发展服务中心、</w:t>
            </w:r>
            <w:r w:rsidRPr="006D3841">
              <w:rPr>
                <w:rFonts w:ascii="仿宋_GB2312" w:eastAsia="仿宋_GB2312"/>
                <w:sz w:val="24"/>
                <w:szCs w:val="24"/>
              </w:rPr>
              <w:t>天津市优质农产品开发示范中心、河北农业大学</w:t>
            </w:r>
          </w:p>
        </w:tc>
      </w:tr>
      <w:tr w:rsidR="002C2751" w:rsidRPr="00132651" w14:paraId="7C3E791B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9AE8" w14:textId="52D38E75" w:rsidR="002C2751" w:rsidRPr="0039428B" w:rsidRDefault="00662C24" w:rsidP="002C275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8627" w14:textId="77777777" w:rsidR="002C2751" w:rsidRPr="0039428B" w:rsidRDefault="002C2751" w:rsidP="002C275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428B">
              <w:rPr>
                <w:rFonts w:ascii="仿宋_GB2312" w:eastAsia="仿宋_GB2312" w:hint="eastAsia"/>
                <w:sz w:val="24"/>
                <w:szCs w:val="24"/>
              </w:rPr>
              <w:t>山东省动物病原菌抗药性监测与综合防控关键技术及应用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7822" w14:textId="1CCCAA1C" w:rsidR="002C2751" w:rsidRPr="0039428B" w:rsidRDefault="00BD1FA9" w:rsidP="008E736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刘玉庆、胡明、骆延波、宋学磊、乔昌明、张庆、赵效南、张印、许晓晖、李璐璐、齐静、陈义宝、刘可可、王洪刚、邱玉鹏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94D6" w14:textId="77777777" w:rsidR="002C2751" w:rsidRPr="0039428B" w:rsidRDefault="002C2751" w:rsidP="002C275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428B">
              <w:rPr>
                <w:rFonts w:ascii="仿宋_GB2312" w:eastAsia="仿宋_GB2312" w:hint="eastAsia"/>
                <w:sz w:val="24"/>
                <w:szCs w:val="24"/>
              </w:rPr>
              <w:t>山东省农业科学院畜牧兽医研究所、诸城齐</w:t>
            </w:r>
            <w:proofErr w:type="gramStart"/>
            <w:r w:rsidRPr="0039428B">
              <w:rPr>
                <w:rFonts w:ascii="仿宋_GB2312" w:eastAsia="仿宋_GB2312" w:hint="eastAsia"/>
                <w:sz w:val="24"/>
                <w:szCs w:val="24"/>
              </w:rPr>
              <w:t>舜农业</w:t>
            </w:r>
            <w:proofErr w:type="gramEnd"/>
            <w:r w:rsidRPr="0039428B">
              <w:rPr>
                <w:rFonts w:ascii="仿宋_GB2312" w:eastAsia="仿宋_GB2312" w:hint="eastAsia"/>
                <w:sz w:val="24"/>
                <w:szCs w:val="24"/>
              </w:rPr>
              <w:t>有限公司、诸城外贸有限责任公司</w:t>
            </w:r>
          </w:p>
        </w:tc>
      </w:tr>
      <w:tr w:rsidR="002C2751" w:rsidRPr="00132651" w14:paraId="7ABC6418" w14:textId="77777777" w:rsidTr="001C3BB1">
        <w:trPr>
          <w:gridAfter w:val="1"/>
          <w:wAfter w:w="8" w:type="dxa"/>
          <w:trHeight w:val="9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F6D3" w14:textId="0F952723" w:rsidR="002C2751" w:rsidRPr="0039428B" w:rsidRDefault="00662C24" w:rsidP="002C275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C1CF" w14:textId="77777777" w:rsidR="002C2751" w:rsidRPr="0039428B" w:rsidRDefault="002C2751" w:rsidP="002C275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428B">
              <w:rPr>
                <w:rFonts w:ascii="仿宋_GB2312" w:eastAsia="仿宋_GB2312" w:hint="eastAsia"/>
                <w:sz w:val="24"/>
                <w:szCs w:val="24"/>
              </w:rPr>
              <w:t>小麦水肥一体化绿色高效技术研究与应用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1524" w14:textId="3E988872" w:rsidR="002C2751" w:rsidRPr="0039428B" w:rsidRDefault="00BD1FA9" w:rsidP="008E736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张辉、王延玲、国栋、孙翔、司元明、谢秀华、吕鹏、高庆刚、贺立松、杨久涛、陈士更、于舜章、孔令强、吴宝杰、秦竞、孟庆羽、王红梅、张小冬、樊文坤、褚洪胜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D1FB" w14:textId="0487CBC7" w:rsidR="002C2751" w:rsidRPr="0039428B" w:rsidRDefault="00BD1FA9" w:rsidP="002C275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D3841">
              <w:rPr>
                <w:rFonts w:ascii="仿宋_GB2312" w:eastAsia="仿宋_GB2312" w:hint="eastAsia"/>
                <w:sz w:val="24"/>
                <w:szCs w:val="24"/>
              </w:rPr>
              <w:t>山东省农业技术推广中心、滕州市农业技术推广中心、山东农大肥业科技有限公司、枣庄市农业农机技术推广中心、济南</w:t>
            </w:r>
            <w:proofErr w:type="gramStart"/>
            <w:r w:rsidRPr="006D3841">
              <w:rPr>
                <w:rFonts w:ascii="仿宋_GB2312" w:eastAsia="仿宋_GB2312" w:hint="eastAsia"/>
                <w:sz w:val="24"/>
                <w:szCs w:val="24"/>
              </w:rPr>
              <w:t>祥辰科技</w:t>
            </w:r>
            <w:proofErr w:type="gramEnd"/>
            <w:r w:rsidRPr="006D3841">
              <w:rPr>
                <w:rFonts w:ascii="仿宋_GB2312" w:eastAsia="仿宋_GB2312" w:hint="eastAsia"/>
                <w:sz w:val="24"/>
                <w:szCs w:val="24"/>
              </w:rPr>
              <w:t>有限公司</w:t>
            </w:r>
          </w:p>
        </w:tc>
      </w:tr>
    </w:tbl>
    <w:p w14:paraId="2858EBB9" w14:textId="77777777" w:rsidR="00091E1A" w:rsidRPr="00132651" w:rsidRDefault="00091E1A" w:rsidP="00676A92">
      <w:pPr>
        <w:spacing w:line="360" w:lineRule="auto"/>
        <w:ind w:firstLineChars="1400" w:firstLine="4480"/>
        <w:rPr>
          <w:rFonts w:ascii="宋体" w:eastAsia="宋体" w:hAnsi="宋体"/>
          <w:color w:val="000000"/>
          <w:sz w:val="32"/>
          <w:szCs w:val="32"/>
        </w:rPr>
      </w:pPr>
    </w:p>
    <w:p w14:paraId="7657ED8C" w14:textId="77777777" w:rsidR="00132651" w:rsidRPr="005C0CEF" w:rsidRDefault="00132651" w:rsidP="00676A92">
      <w:pPr>
        <w:spacing w:line="360" w:lineRule="auto"/>
        <w:ind w:firstLineChars="1400" w:firstLine="4480"/>
        <w:rPr>
          <w:rFonts w:ascii="宋体" w:eastAsia="宋体" w:hAnsi="宋体"/>
          <w:color w:val="000000"/>
          <w:sz w:val="32"/>
          <w:szCs w:val="32"/>
        </w:rPr>
      </w:pPr>
    </w:p>
    <w:sectPr w:rsidR="00132651" w:rsidRPr="005C0CEF" w:rsidSect="0013265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668D" w14:textId="77777777" w:rsidR="0047330A" w:rsidRDefault="0047330A" w:rsidP="00DC0FA5">
      <w:r>
        <w:separator/>
      </w:r>
    </w:p>
  </w:endnote>
  <w:endnote w:type="continuationSeparator" w:id="0">
    <w:p w14:paraId="7F7B8F0C" w14:textId="77777777" w:rsidR="0047330A" w:rsidRDefault="0047330A" w:rsidP="00DC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495591"/>
      <w:docPartObj>
        <w:docPartGallery w:val="Page Numbers (Bottom of Page)"/>
        <w:docPartUnique/>
      </w:docPartObj>
    </w:sdtPr>
    <w:sdtEndPr/>
    <w:sdtContent>
      <w:p w14:paraId="6C27FCAF" w14:textId="412C626F" w:rsidR="00F05FCE" w:rsidRDefault="00F05F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149" w:rsidRPr="00A20149">
          <w:rPr>
            <w:noProof/>
            <w:lang w:val="zh-CN"/>
          </w:rPr>
          <w:t>4</w:t>
        </w:r>
        <w:r>
          <w:fldChar w:fldCharType="end"/>
        </w:r>
      </w:p>
    </w:sdtContent>
  </w:sdt>
  <w:p w14:paraId="6A62CB97" w14:textId="77777777" w:rsidR="00F05FCE" w:rsidRDefault="00F05F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350F" w14:textId="77777777" w:rsidR="0047330A" w:rsidRDefault="0047330A" w:rsidP="00DC0FA5">
      <w:r>
        <w:separator/>
      </w:r>
    </w:p>
  </w:footnote>
  <w:footnote w:type="continuationSeparator" w:id="0">
    <w:p w14:paraId="0748F5C6" w14:textId="77777777" w:rsidR="0047330A" w:rsidRDefault="0047330A" w:rsidP="00DC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B5243"/>
    <w:multiLevelType w:val="hybridMultilevel"/>
    <w:tmpl w:val="68FE2F94"/>
    <w:lvl w:ilvl="0" w:tplc="2B70C746">
      <w:start w:val="1"/>
      <w:numFmt w:val="decimal"/>
      <w:lvlText w:val="%1."/>
      <w:lvlJc w:val="left"/>
      <w:pPr>
        <w:ind w:left="675" w:hanging="360"/>
      </w:pPr>
      <w:rPr>
        <w:rFonts w:asciiTheme="minorHAnsi" w:eastAsiaTheme="minorEastAsia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EF"/>
    <w:rsid w:val="00091E1A"/>
    <w:rsid w:val="000A1DAA"/>
    <w:rsid w:val="00121B92"/>
    <w:rsid w:val="00125853"/>
    <w:rsid w:val="00132651"/>
    <w:rsid w:val="001564A2"/>
    <w:rsid w:val="001C3BB1"/>
    <w:rsid w:val="00226E55"/>
    <w:rsid w:val="0029420A"/>
    <w:rsid w:val="002B5625"/>
    <w:rsid w:val="002C2751"/>
    <w:rsid w:val="002E1DF5"/>
    <w:rsid w:val="00370E76"/>
    <w:rsid w:val="0039428B"/>
    <w:rsid w:val="003A2D12"/>
    <w:rsid w:val="004617EE"/>
    <w:rsid w:val="0047330A"/>
    <w:rsid w:val="00510272"/>
    <w:rsid w:val="00546A32"/>
    <w:rsid w:val="005C0CEF"/>
    <w:rsid w:val="005C3E99"/>
    <w:rsid w:val="00662C24"/>
    <w:rsid w:val="00676A92"/>
    <w:rsid w:val="006D05E4"/>
    <w:rsid w:val="006D3841"/>
    <w:rsid w:val="0071550D"/>
    <w:rsid w:val="00740E39"/>
    <w:rsid w:val="007731FB"/>
    <w:rsid w:val="00775B36"/>
    <w:rsid w:val="007C576B"/>
    <w:rsid w:val="00811A04"/>
    <w:rsid w:val="00850FC7"/>
    <w:rsid w:val="00856C1C"/>
    <w:rsid w:val="008A0B70"/>
    <w:rsid w:val="008E2C17"/>
    <w:rsid w:val="008E7368"/>
    <w:rsid w:val="00993EE9"/>
    <w:rsid w:val="00A113E3"/>
    <w:rsid w:val="00A20149"/>
    <w:rsid w:val="00AB2BDC"/>
    <w:rsid w:val="00B012E0"/>
    <w:rsid w:val="00BD1FA9"/>
    <w:rsid w:val="00DC0FA5"/>
    <w:rsid w:val="00E23846"/>
    <w:rsid w:val="00E4495C"/>
    <w:rsid w:val="00E7100E"/>
    <w:rsid w:val="00E73979"/>
    <w:rsid w:val="00F05FCE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87D13"/>
  <w15:chartTrackingRefBased/>
  <w15:docId w15:val="{D1549C7D-C1F6-4506-BDE7-3051FCAD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C0CE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C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5C0CEF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5C0CE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C0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C0FA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C0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C0FA5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3265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32651"/>
  </w:style>
  <w:style w:type="paragraph" w:styleId="ab">
    <w:name w:val="Balloon Text"/>
    <w:basedOn w:val="a"/>
    <w:link w:val="ac"/>
    <w:uiPriority w:val="99"/>
    <w:semiHidden/>
    <w:unhideWhenUsed/>
    <w:rsid w:val="00F05FC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05F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cp:lastPrinted>2022-03-22T08:43:00Z</cp:lastPrinted>
  <dcterms:created xsi:type="dcterms:W3CDTF">2022-03-25T08:20:00Z</dcterms:created>
  <dcterms:modified xsi:type="dcterms:W3CDTF">2022-03-28T01:42:00Z</dcterms:modified>
</cp:coreProperties>
</file>